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CB" w:rsidRDefault="001B6D9A">
      <w:pPr>
        <w:jc w:val="center"/>
        <w:rPr>
          <w:rFonts w:ascii="黑体" w:eastAsia="黑体" w:hAnsi="黑体"/>
          <w:bCs/>
          <w:sz w:val="32"/>
          <w:szCs w:val="32"/>
        </w:rPr>
      </w:pPr>
      <w:r>
        <w:rPr>
          <w:rFonts w:ascii="黑体" w:eastAsia="黑体" w:hAnsi="黑体" w:hint="eastAsia"/>
          <w:bCs/>
          <w:sz w:val="32"/>
          <w:szCs w:val="32"/>
        </w:rPr>
        <w:t>《极限</w:t>
      </w:r>
      <w:r>
        <w:rPr>
          <w:rFonts w:ascii="黑体" w:eastAsia="黑体" w:hAnsi="黑体"/>
          <w:bCs/>
          <w:sz w:val="32"/>
          <w:szCs w:val="32"/>
        </w:rPr>
        <w:t>飞盘</w:t>
      </w:r>
      <w:r>
        <w:rPr>
          <w:rFonts w:ascii="黑体" w:eastAsia="黑体" w:hAnsi="黑体" w:hint="eastAsia"/>
          <w:bCs/>
          <w:sz w:val="32"/>
          <w:szCs w:val="32"/>
        </w:rPr>
        <w:t>1</w:t>
      </w:r>
      <w:r w:rsidR="00DF2F88">
        <w:rPr>
          <w:rFonts w:ascii="黑体" w:eastAsia="黑体" w:hAnsi="黑体" w:hint="eastAsia"/>
          <w:bCs/>
          <w:sz w:val="32"/>
          <w:szCs w:val="32"/>
        </w:rPr>
        <w:t>》专</w:t>
      </w:r>
      <w:r>
        <w:rPr>
          <w:rFonts w:ascii="黑体" w:eastAsia="黑体" w:hAnsi="黑体" w:hint="eastAsia"/>
          <w:bCs/>
          <w:sz w:val="32"/>
          <w:szCs w:val="32"/>
        </w:rPr>
        <w:t>科课程教学大纲</w:t>
      </w:r>
    </w:p>
    <w:p w:rsidR="00AA09CB" w:rsidRDefault="001B6D9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A09CB">
        <w:trPr>
          <w:trHeight w:val="340"/>
        </w:trPr>
        <w:tc>
          <w:tcPr>
            <w:tcW w:w="1691" w:type="dxa"/>
            <w:vMerge w:val="restart"/>
            <w:tcBorders>
              <w:top w:val="single" w:sz="12" w:space="0" w:color="auto"/>
              <w:left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AA09CB" w:rsidRPr="00620004" w:rsidRDefault="001B6D9A">
            <w:pPr>
              <w:jc w:val="left"/>
              <w:rPr>
                <w:rFonts w:asciiTheme="minorEastAsia" w:eastAsiaTheme="minorEastAsia" w:hAnsiTheme="minorEastAsia"/>
                <w:color w:val="000000" w:themeColor="text1"/>
                <w:sz w:val="21"/>
                <w:szCs w:val="21"/>
              </w:rPr>
            </w:pPr>
            <w:r w:rsidRPr="00620004">
              <w:rPr>
                <w:rFonts w:asciiTheme="minorEastAsia" w:eastAsiaTheme="minorEastAsia" w:hAnsiTheme="minorEastAsia" w:hint="eastAsia"/>
                <w:color w:val="000000" w:themeColor="text1"/>
                <w:sz w:val="21"/>
                <w:szCs w:val="21"/>
              </w:rPr>
              <w:t>（中文）极限飞盘1</w:t>
            </w:r>
          </w:p>
        </w:tc>
      </w:tr>
      <w:tr w:rsidR="00AA09CB">
        <w:trPr>
          <w:trHeight w:val="340"/>
        </w:trPr>
        <w:tc>
          <w:tcPr>
            <w:tcW w:w="1691" w:type="dxa"/>
            <w:vMerge/>
            <w:tcBorders>
              <w:left w:val="single" w:sz="12" w:space="0" w:color="auto"/>
            </w:tcBorders>
            <w:shd w:val="clear" w:color="auto" w:fill="auto"/>
            <w:vAlign w:val="center"/>
          </w:tcPr>
          <w:p w:rsidR="00AA09CB" w:rsidRDefault="00AA09C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AA09CB" w:rsidRDefault="001B6D9A">
            <w:pPr>
              <w:jc w:val="left"/>
              <w:rPr>
                <w:rFonts w:asciiTheme="minorEastAsia" w:eastAsiaTheme="minorEastAsia" w:hAnsiTheme="minorEastAsia"/>
                <w:color w:val="000000" w:themeColor="text1"/>
                <w:sz w:val="20"/>
                <w:szCs w:val="20"/>
              </w:rPr>
            </w:pPr>
            <w:r w:rsidRPr="00620004">
              <w:rPr>
                <w:rFonts w:asciiTheme="minorEastAsia" w:eastAsiaTheme="minorEastAsia" w:hAnsiTheme="minorEastAsia" w:hint="eastAsia"/>
                <w:color w:val="000000" w:themeColor="text1"/>
                <w:sz w:val="21"/>
                <w:szCs w:val="20"/>
              </w:rPr>
              <w:t>（英文）</w:t>
            </w:r>
            <w:r>
              <w:rPr>
                <w:rFonts w:ascii="Times New Roman" w:eastAsiaTheme="minorEastAsia" w:hAnsi="Times New Roman" w:cs="Times New Roman"/>
                <w:color w:val="000000" w:themeColor="text1"/>
                <w:sz w:val="21"/>
                <w:szCs w:val="20"/>
              </w:rPr>
              <w:t>Ultimate Frisbee 1</w:t>
            </w:r>
          </w:p>
        </w:tc>
      </w:tr>
      <w:tr w:rsidR="00AA09CB">
        <w:trPr>
          <w:trHeight w:val="340"/>
        </w:trPr>
        <w:tc>
          <w:tcPr>
            <w:tcW w:w="1691" w:type="dxa"/>
            <w:tcBorders>
              <w:left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AA09CB" w:rsidRDefault="001B6D9A">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2100087</w:t>
            </w:r>
          </w:p>
        </w:tc>
        <w:tc>
          <w:tcPr>
            <w:tcW w:w="2126" w:type="dxa"/>
            <w:gridSpan w:val="2"/>
            <w:vAlign w:val="center"/>
          </w:tcPr>
          <w:p w:rsidR="00AA09CB" w:rsidRDefault="001B6D9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AA09CB" w:rsidRDefault="001B6D9A">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1</w:t>
            </w:r>
          </w:p>
        </w:tc>
      </w:tr>
      <w:tr w:rsidR="00AA09CB">
        <w:trPr>
          <w:trHeight w:val="340"/>
        </w:trPr>
        <w:tc>
          <w:tcPr>
            <w:tcW w:w="1691" w:type="dxa"/>
            <w:tcBorders>
              <w:left w:val="single" w:sz="12" w:space="0" w:color="auto"/>
            </w:tcBorders>
            <w:shd w:val="clear" w:color="auto" w:fill="auto"/>
            <w:vAlign w:val="center"/>
          </w:tcPr>
          <w:p w:rsidR="00AA09CB" w:rsidRDefault="001B6D9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AA09CB" w:rsidRDefault="001B6D9A">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2</w:t>
            </w:r>
          </w:p>
        </w:tc>
        <w:tc>
          <w:tcPr>
            <w:tcW w:w="1272" w:type="dxa"/>
            <w:vAlign w:val="center"/>
          </w:tcPr>
          <w:p w:rsidR="00AA09CB" w:rsidRDefault="001B6D9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AA09CB" w:rsidRDefault="001B6D9A">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4</w:t>
            </w:r>
          </w:p>
        </w:tc>
        <w:tc>
          <w:tcPr>
            <w:tcW w:w="1413" w:type="dxa"/>
            <w:gridSpan w:val="2"/>
            <w:vAlign w:val="center"/>
          </w:tcPr>
          <w:p w:rsidR="00AA09CB" w:rsidRDefault="001B6D9A">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rsidR="00AA09CB" w:rsidRDefault="001B6D9A">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8</w:t>
            </w:r>
          </w:p>
        </w:tc>
      </w:tr>
      <w:tr w:rsidR="00AA09CB">
        <w:trPr>
          <w:trHeight w:val="340"/>
        </w:trPr>
        <w:tc>
          <w:tcPr>
            <w:tcW w:w="1691" w:type="dxa"/>
            <w:tcBorders>
              <w:left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AA09CB" w:rsidRDefault="001B6D9A" w:rsidP="00B41EBE">
            <w:pPr>
              <w:jc w:val="center"/>
              <w:rPr>
                <w:rFonts w:asciiTheme="minorEastAsia" w:eastAsiaTheme="minorEastAsia" w:hAnsiTheme="minorEastAsia" w:hint="eastAsia"/>
                <w:color w:val="000000" w:themeColor="text1"/>
                <w:sz w:val="21"/>
                <w:szCs w:val="20"/>
              </w:rPr>
            </w:pPr>
            <w:r>
              <w:rPr>
                <w:rFonts w:asciiTheme="minorEastAsia" w:eastAsiaTheme="minorEastAsia" w:hAnsiTheme="minorEastAsia" w:hint="eastAsia"/>
                <w:color w:val="000000" w:themeColor="text1"/>
                <w:sz w:val="21"/>
                <w:szCs w:val="20"/>
              </w:rPr>
              <w:t>教育学院</w:t>
            </w:r>
          </w:p>
        </w:tc>
        <w:tc>
          <w:tcPr>
            <w:tcW w:w="2126" w:type="dxa"/>
            <w:gridSpan w:val="2"/>
            <w:vAlign w:val="center"/>
          </w:tcPr>
          <w:p w:rsidR="00AA09CB" w:rsidRDefault="001B6D9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AA09CB" w:rsidRDefault="000A5E38">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全校专</w:t>
            </w:r>
            <w:r w:rsidR="001B6D9A">
              <w:rPr>
                <w:rFonts w:asciiTheme="minorEastAsia" w:eastAsiaTheme="minorEastAsia" w:hAnsiTheme="minorEastAsia" w:hint="eastAsia"/>
                <w:color w:val="000000" w:themeColor="text1"/>
                <w:sz w:val="21"/>
                <w:szCs w:val="20"/>
              </w:rPr>
              <w:t>科</w:t>
            </w:r>
            <w:r w:rsidR="001B6D9A">
              <w:rPr>
                <w:rFonts w:asciiTheme="minorEastAsia" w:eastAsiaTheme="minorEastAsia" w:hAnsiTheme="minorEastAsia"/>
                <w:color w:val="000000" w:themeColor="text1"/>
                <w:sz w:val="21"/>
                <w:szCs w:val="20"/>
              </w:rPr>
              <w:t>第</w:t>
            </w:r>
            <w:r w:rsidR="001B6D9A">
              <w:rPr>
                <w:rFonts w:asciiTheme="minorEastAsia" w:eastAsiaTheme="minorEastAsia" w:hAnsiTheme="minorEastAsia" w:hint="eastAsia"/>
                <w:color w:val="000000" w:themeColor="text1"/>
                <w:sz w:val="21"/>
                <w:szCs w:val="20"/>
              </w:rPr>
              <w:t>2学期</w:t>
            </w:r>
          </w:p>
        </w:tc>
      </w:tr>
      <w:tr w:rsidR="00AA09CB">
        <w:trPr>
          <w:trHeight w:val="340"/>
        </w:trPr>
        <w:tc>
          <w:tcPr>
            <w:tcW w:w="1691" w:type="dxa"/>
            <w:tcBorders>
              <w:left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AA09CB" w:rsidRDefault="00620004">
            <w:pPr>
              <w:ind w:firstLineChars="100" w:firstLine="21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1"/>
              </w:rPr>
              <w:t>公共基础</w:t>
            </w:r>
            <w:r w:rsidR="001B6D9A">
              <w:rPr>
                <w:rFonts w:asciiTheme="minorEastAsia" w:eastAsiaTheme="minorEastAsia" w:hAnsiTheme="minorEastAsia"/>
                <w:color w:val="000000" w:themeColor="text1"/>
                <w:sz w:val="21"/>
                <w:szCs w:val="21"/>
              </w:rPr>
              <w:t>必修课</w:t>
            </w:r>
          </w:p>
        </w:tc>
        <w:tc>
          <w:tcPr>
            <w:tcW w:w="2126" w:type="dxa"/>
            <w:gridSpan w:val="2"/>
            <w:vAlign w:val="center"/>
          </w:tcPr>
          <w:p w:rsidR="00AA09CB" w:rsidRDefault="001B6D9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AA09CB" w:rsidRDefault="001B6D9A" w:rsidP="00620004">
            <w:pPr>
              <w:ind w:firstLineChars="300" w:firstLine="63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1"/>
              </w:rPr>
              <w:t>考查</w:t>
            </w:r>
          </w:p>
        </w:tc>
      </w:tr>
      <w:tr w:rsidR="00620004">
        <w:trPr>
          <w:trHeight w:val="340"/>
        </w:trPr>
        <w:tc>
          <w:tcPr>
            <w:tcW w:w="1691" w:type="dxa"/>
            <w:tcBorders>
              <w:left w:val="single" w:sz="12" w:space="0" w:color="auto"/>
            </w:tcBorders>
            <w:shd w:val="clear" w:color="auto" w:fill="auto"/>
            <w:vAlign w:val="center"/>
          </w:tcPr>
          <w:p w:rsidR="00620004" w:rsidRDefault="00620004" w:rsidP="0062000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620004" w:rsidRDefault="00620004" w:rsidP="00620004">
            <w:pPr>
              <w:jc w:val="left"/>
              <w:rPr>
                <w:rFonts w:ascii="黑体" w:eastAsia="黑体" w:hAnsi="黑体"/>
                <w:color w:val="000000" w:themeColor="text1"/>
                <w:sz w:val="21"/>
                <w:szCs w:val="21"/>
              </w:rPr>
            </w:pPr>
            <w:r w:rsidRPr="002B182D">
              <w:rPr>
                <w:rFonts w:asciiTheme="minorEastAsia" w:eastAsiaTheme="minorEastAsia" w:hAnsiTheme="minorEastAsia"/>
                <w:color w:val="000000" w:themeColor="text1"/>
                <w:sz w:val="21"/>
                <w:szCs w:val="21"/>
              </w:rPr>
              <w:t xml:space="preserve">《新编大学体育与健康教程》王慧 刘彬主编   </w:t>
            </w:r>
            <w:r w:rsidRPr="002B182D">
              <w:rPr>
                <w:rFonts w:ascii="Times New Roman" w:eastAsiaTheme="minorEastAsia" w:hAnsi="Times New Roman" w:cs="Times New Roman"/>
                <w:color w:val="000000" w:themeColor="text1"/>
                <w:sz w:val="21"/>
                <w:szCs w:val="20"/>
              </w:rPr>
              <w:t>ISBN978-7-5229-0562-4</w:t>
            </w:r>
            <w:r w:rsidRPr="002B182D">
              <w:rPr>
                <w:rFonts w:asciiTheme="minorEastAsia" w:eastAsiaTheme="minorEastAsia" w:hAnsiTheme="minorEastAsia"/>
                <w:color w:val="000000" w:themeColor="text1"/>
                <w:sz w:val="21"/>
                <w:szCs w:val="21"/>
              </w:rPr>
              <w:t xml:space="preserve">  中国纺织出版社</w:t>
            </w:r>
            <w:r w:rsidRPr="002B182D">
              <w:rPr>
                <w:rFonts w:asciiTheme="minorEastAsia" w:eastAsiaTheme="minorEastAsia" w:hAnsiTheme="minorEastAsia" w:hint="eastAsia"/>
                <w:color w:val="000000" w:themeColor="text1"/>
                <w:sz w:val="21"/>
                <w:szCs w:val="21"/>
              </w:rPr>
              <w:t xml:space="preserve"> </w:t>
            </w:r>
            <w:r w:rsidRPr="002B182D">
              <w:rPr>
                <w:rFonts w:asciiTheme="minorEastAsia" w:eastAsiaTheme="minorEastAsia" w:hAnsiTheme="minorEastAsia"/>
                <w:color w:val="000000" w:themeColor="text1"/>
                <w:sz w:val="21"/>
                <w:szCs w:val="21"/>
              </w:rPr>
              <w:t>2023.8</w:t>
            </w:r>
          </w:p>
        </w:tc>
        <w:tc>
          <w:tcPr>
            <w:tcW w:w="1413" w:type="dxa"/>
            <w:gridSpan w:val="2"/>
            <w:vAlign w:val="center"/>
          </w:tcPr>
          <w:p w:rsidR="00620004" w:rsidRDefault="00620004" w:rsidP="0062000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620004" w:rsidRDefault="00620004" w:rsidP="0062000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620004" w:rsidRDefault="00620004" w:rsidP="00620004">
            <w:pPr>
              <w:jc w:val="center"/>
              <w:rPr>
                <w:rFonts w:ascii="黑体" w:eastAsia="黑体" w:hAnsi="黑体"/>
                <w:color w:val="000000" w:themeColor="text1"/>
                <w:sz w:val="21"/>
                <w:szCs w:val="21"/>
              </w:rPr>
            </w:pPr>
            <w:r w:rsidRPr="00620004">
              <w:rPr>
                <w:rFonts w:asciiTheme="minorEastAsia" w:eastAsiaTheme="minorEastAsia" w:hAnsiTheme="minorEastAsia"/>
                <w:color w:val="000000" w:themeColor="text1"/>
                <w:sz w:val="21"/>
                <w:szCs w:val="20"/>
              </w:rPr>
              <w:t>否</w:t>
            </w:r>
          </w:p>
        </w:tc>
      </w:tr>
      <w:tr w:rsidR="00620004">
        <w:trPr>
          <w:trHeight w:val="680"/>
        </w:trPr>
        <w:tc>
          <w:tcPr>
            <w:tcW w:w="1691" w:type="dxa"/>
            <w:tcBorders>
              <w:left w:val="single" w:sz="12" w:space="0" w:color="auto"/>
            </w:tcBorders>
            <w:shd w:val="clear" w:color="auto" w:fill="auto"/>
            <w:vAlign w:val="center"/>
          </w:tcPr>
          <w:p w:rsidR="00620004" w:rsidRDefault="00620004" w:rsidP="0062000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620004" w:rsidRDefault="00620004" w:rsidP="00620004">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 xml:space="preserve"> </w:t>
            </w:r>
            <w:r>
              <w:rPr>
                <w:rFonts w:asciiTheme="minorEastAsia" w:eastAsiaTheme="minorEastAsia" w:hAnsiTheme="minorEastAsia"/>
                <w:color w:val="000000" w:themeColor="text1"/>
                <w:sz w:val="21"/>
                <w:szCs w:val="20"/>
              </w:rPr>
              <w:t>0100023</w:t>
            </w:r>
            <w:r w:rsidRPr="0035266E">
              <w:rPr>
                <w:rFonts w:asciiTheme="minorEastAsia" w:eastAsiaTheme="minorEastAsia" w:hAnsiTheme="minorEastAsia"/>
                <w:color w:val="000000" w:themeColor="text1"/>
                <w:sz w:val="21"/>
                <w:szCs w:val="20"/>
              </w:rPr>
              <w:t>（</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w:t>
            </w:r>
          </w:p>
        </w:tc>
      </w:tr>
      <w:tr w:rsidR="00AA09CB">
        <w:trPr>
          <w:trHeight w:val="3421"/>
        </w:trPr>
        <w:tc>
          <w:tcPr>
            <w:tcW w:w="1691" w:type="dxa"/>
            <w:tcBorders>
              <w:left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AA09CB" w:rsidRDefault="001B6D9A">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hint="eastAsia"/>
                <w:color w:val="000000" w:themeColor="text1"/>
                <w:sz w:val="21"/>
                <w:szCs w:val="20"/>
              </w:rPr>
              <w:t>极限飞盘是一项新兴的极限运动之一，是世界运动会项目之一</w:t>
            </w:r>
            <w:r>
              <w:rPr>
                <w:rFonts w:asciiTheme="minorEastAsia" w:eastAsiaTheme="minorEastAsia" w:hAnsiTheme="minorEastAsia"/>
                <w:color w:val="000000" w:themeColor="text1"/>
                <w:sz w:val="21"/>
                <w:szCs w:val="20"/>
              </w:rPr>
              <w:t>,也是世界上目前发展最快的运动项目，追求“尊重、理解、服从”的极限飞盘精神，它综合了篮球的脚步移动，足球的跑动，网球的跑位、橄榄球的得分、排球胜负的积分方法等优点，是无裁判的和谐性比赛,具有时尚、趣味、娱乐、竞技于一体的一种新兴休闲有氧健身运动，含有跑、跳、投的运动特点，可以培养大学生的运动兴趣，提高身体素质和思维能力，使不同运动爱好的同学都可在极限飞盘的运动中体验团队竞争与合作</w:t>
            </w:r>
            <w:r>
              <w:rPr>
                <w:rFonts w:asciiTheme="minorEastAsia" w:eastAsiaTheme="minorEastAsia" w:hAnsiTheme="minorEastAsia" w:hint="eastAsia"/>
                <w:color w:val="000000" w:themeColor="text1"/>
                <w:sz w:val="21"/>
                <w:szCs w:val="20"/>
              </w:rPr>
              <w:t>。</w:t>
            </w:r>
            <w:r>
              <w:rPr>
                <w:rFonts w:asciiTheme="minorEastAsia" w:eastAsiaTheme="minorEastAsia" w:hAnsiTheme="minorEastAsia"/>
                <w:color w:val="000000" w:themeColor="text1"/>
                <w:sz w:val="21"/>
                <w:szCs w:val="20"/>
              </w:rPr>
              <w:t>经常参与</w:t>
            </w:r>
            <w:r>
              <w:rPr>
                <w:rFonts w:asciiTheme="minorEastAsia" w:eastAsiaTheme="minorEastAsia" w:hAnsiTheme="minorEastAsia" w:hint="eastAsia"/>
                <w:color w:val="000000" w:themeColor="text1"/>
                <w:sz w:val="21"/>
                <w:szCs w:val="20"/>
              </w:rPr>
              <w:t>极限</w:t>
            </w:r>
            <w:r>
              <w:rPr>
                <w:rFonts w:asciiTheme="minorEastAsia" w:eastAsiaTheme="minorEastAsia" w:hAnsiTheme="minorEastAsia"/>
                <w:color w:val="000000" w:themeColor="text1"/>
                <w:sz w:val="21"/>
                <w:szCs w:val="20"/>
              </w:rPr>
              <w:t>飞盘练习， 能够“健体、健心、健志”，有利于学生的身心健康，提高身心素质，展现遵守规则、</w:t>
            </w:r>
            <w:r>
              <w:rPr>
                <w:rFonts w:asciiTheme="minorEastAsia" w:eastAsiaTheme="minorEastAsia" w:hAnsiTheme="minorEastAsia" w:hint="eastAsia"/>
                <w:color w:val="000000" w:themeColor="text1"/>
                <w:sz w:val="21"/>
                <w:szCs w:val="20"/>
              </w:rPr>
              <w:t>公平</w:t>
            </w:r>
            <w:r>
              <w:rPr>
                <w:rFonts w:asciiTheme="minorEastAsia" w:eastAsiaTheme="minorEastAsia" w:hAnsiTheme="minorEastAsia"/>
                <w:color w:val="000000" w:themeColor="text1"/>
                <w:sz w:val="21"/>
                <w:szCs w:val="20"/>
              </w:rPr>
              <w:t>竞争和自我监督的体育精神。</w:t>
            </w:r>
          </w:p>
        </w:tc>
      </w:tr>
      <w:tr w:rsidR="00AA09CB">
        <w:trPr>
          <w:trHeight w:val="1006"/>
        </w:trPr>
        <w:tc>
          <w:tcPr>
            <w:tcW w:w="1691" w:type="dxa"/>
            <w:tcBorders>
              <w:left w:val="single" w:sz="12" w:space="0" w:color="auto"/>
              <w:bottom w:val="double" w:sz="4" w:space="0" w:color="auto"/>
            </w:tcBorders>
            <w:shd w:val="clear" w:color="auto" w:fill="auto"/>
            <w:vAlign w:val="center"/>
          </w:tcPr>
          <w:p w:rsidR="00AA09CB" w:rsidRDefault="001B6D9A">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AA09CB" w:rsidRDefault="00B41EBE">
            <w:pPr>
              <w:ind w:firstLineChars="200" w:firstLine="420"/>
              <w:jc w:val="left"/>
              <w:rPr>
                <w:rFonts w:ascii="Arial" w:hAnsi="Arial" w:cs="Arial"/>
                <w:sz w:val="20"/>
                <w:szCs w:val="21"/>
              </w:rPr>
            </w:pPr>
            <w:r>
              <w:rPr>
                <w:rFonts w:asciiTheme="minorEastAsia" w:eastAsiaTheme="minorEastAsia" w:hAnsiTheme="minorEastAsia"/>
                <w:color w:val="000000" w:themeColor="text1"/>
                <w:sz w:val="21"/>
                <w:szCs w:val="20"/>
              </w:rPr>
              <w:t>本课程为体育必修课自选项目课程，适合全校专</w:t>
            </w:r>
            <w:r w:rsidR="001B6D9A">
              <w:rPr>
                <w:rFonts w:asciiTheme="minorEastAsia" w:eastAsiaTheme="minorEastAsia" w:hAnsiTheme="minorEastAsia"/>
                <w:color w:val="000000" w:themeColor="text1"/>
                <w:sz w:val="21"/>
                <w:szCs w:val="20"/>
              </w:rPr>
              <w:t>科各专业学生。如有伤、残、病及身体异常、特型等特殊原因不能参加正常体育活动的学生，应提出申请，改上以指导康复、保健为主的体育保健班课程。</w:t>
            </w:r>
          </w:p>
        </w:tc>
      </w:tr>
      <w:tr w:rsidR="00AA09CB">
        <w:trPr>
          <w:trHeight w:val="508"/>
        </w:trPr>
        <w:tc>
          <w:tcPr>
            <w:tcW w:w="1691" w:type="dxa"/>
            <w:tcBorders>
              <w:top w:val="double" w:sz="4" w:space="0" w:color="auto"/>
              <w:left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AA09CB" w:rsidRDefault="001B6D9A">
            <w:pPr>
              <w:jc w:val="right"/>
              <w:rPr>
                <w:rFonts w:ascii="黑体" w:eastAsia="黑体" w:hAnsi="黑体"/>
                <w:color w:val="000000" w:themeColor="text1"/>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22860</wp:posOffset>
                  </wp:positionV>
                  <wp:extent cx="614680" cy="337185"/>
                  <wp:effectExtent l="0" t="0" r="7620" b="5715"/>
                  <wp:wrapNone/>
                  <wp:docPr id="1" name="图片 1" descr="05a131348046fbbf8485a66bcf3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a131348046fbbf8485a66bcf33421"/>
                          <pic:cNvPicPr>
                            <a:picLocks noChangeAspect="1"/>
                          </pic:cNvPicPr>
                        </pic:nvPicPr>
                        <pic:blipFill>
                          <a:blip r:embed="rId8"/>
                          <a:stretch>
                            <a:fillRect/>
                          </a:stretch>
                        </pic:blipFill>
                        <pic:spPr>
                          <a:xfrm>
                            <a:off x="0" y="0"/>
                            <a:ext cx="614680" cy="337185"/>
                          </a:xfrm>
                          <a:prstGeom prst="rect">
                            <a:avLst/>
                          </a:prstGeom>
                        </pic:spPr>
                      </pic:pic>
                    </a:graphicData>
                  </a:graphic>
                </wp:anchor>
              </w:drawing>
            </w:r>
            <w:r>
              <w:rPr>
                <w:noProof/>
                <w:sz w:val="21"/>
                <w:szCs w:val="21"/>
              </w:rPr>
              <w:drawing>
                <wp:anchor distT="0" distB="0" distL="0" distR="0" simplePos="0" relativeHeight="251660288" behindDoc="1" locked="0" layoutInCell="1" allowOverlap="1">
                  <wp:simplePos x="0" y="0"/>
                  <wp:positionH relativeFrom="column">
                    <wp:posOffset>799465</wp:posOffset>
                  </wp:positionH>
                  <wp:positionV relativeFrom="paragraph">
                    <wp:posOffset>79375</wp:posOffset>
                  </wp:positionV>
                  <wp:extent cx="589280" cy="236855"/>
                  <wp:effectExtent l="0" t="0" r="7620" b="4445"/>
                  <wp:wrapThrough wrapText="bothSides">
                    <wp:wrapPolygon edited="0">
                      <wp:start x="0" y="0"/>
                      <wp:lineTo x="0" y="20847"/>
                      <wp:lineTo x="20948" y="20847"/>
                      <wp:lineTo x="20948" y="0"/>
                      <wp:lineTo x="0" y="0"/>
                    </wp:wrapPolygon>
                  </wp:wrapThrough>
                  <wp:docPr id="2" name="图片 2" descr="C:\Users\DELL\Documents\WeChat Files\wxid_vlbqfwqv4j5g11\FileStorage\Temp\e6289fd37c4b745effa304c791639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ocuments\WeChat Files\wxid_vlbqfwqv4j5g11\FileStorage\Temp\e6289fd37c4b745effa304c791639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9280" cy="236855"/>
                          </a:xfrm>
                          <a:prstGeom prst="rect">
                            <a:avLst/>
                          </a:prstGeom>
                          <a:noFill/>
                          <a:ln>
                            <a:noFill/>
                          </a:ln>
                        </pic:spPr>
                      </pic:pic>
                    </a:graphicData>
                  </a:graphic>
                </wp:anchor>
              </w:drawing>
            </w:r>
            <w:r>
              <w:rPr>
                <w:rFonts w:hint="eastAsia"/>
                <w:sz w:val="21"/>
                <w:szCs w:val="21"/>
              </w:rPr>
              <w:t xml:space="preserve"> </w:t>
            </w:r>
            <w:r>
              <w:rPr>
                <w:sz w:val="21"/>
                <w:szCs w:val="21"/>
              </w:rPr>
              <w:t xml:space="preserve">  </w:t>
            </w:r>
            <w:r>
              <w:rPr>
                <w:rFonts w:hint="eastAsia"/>
                <w:sz w:val="21"/>
                <w:szCs w:val="21"/>
              </w:rPr>
              <w:t xml:space="preserve">     （签名）</w:t>
            </w:r>
          </w:p>
        </w:tc>
        <w:tc>
          <w:tcPr>
            <w:tcW w:w="1425" w:type="dxa"/>
            <w:gridSpan w:val="2"/>
            <w:tcBorders>
              <w:top w:val="double" w:sz="4" w:space="0" w:color="auto"/>
            </w:tcBorders>
            <w:vAlign w:val="center"/>
          </w:tcPr>
          <w:p w:rsidR="00AA09CB" w:rsidRDefault="001B6D9A">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AA09CB" w:rsidRDefault="001B6D9A">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AA09CB">
        <w:trPr>
          <w:trHeight w:val="510"/>
        </w:trPr>
        <w:tc>
          <w:tcPr>
            <w:tcW w:w="1691" w:type="dxa"/>
            <w:tcBorders>
              <w:left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AA09CB" w:rsidRDefault="00620004" w:rsidP="00620004">
            <w:pPr>
              <w:jc w:val="right"/>
              <w:rPr>
                <w:rFonts w:ascii="黑体" w:eastAsia="黑体" w:hAnsi="黑体"/>
                <w:color w:val="000000" w:themeColor="text1"/>
                <w:sz w:val="21"/>
                <w:szCs w:val="21"/>
              </w:rPr>
            </w:pPr>
            <w:r w:rsidRPr="00620004">
              <w:rPr>
                <w:noProof/>
                <w:sz w:val="21"/>
                <w:szCs w:val="21"/>
              </w:rPr>
              <w:drawing>
                <wp:inline distT="0" distB="0" distL="0" distR="0">
                  <wp:extent cx="485775" cy="262657"/>
                  <wp:effectExtent l="0" t="0" r="0" b="4445"/>
                  <wp:docPr id="3" name="图片 3" descr="C:\Users\user\Documents\WeChat Files\smile_clever\FileStorage\Temp\1710293916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29391616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884" cy="266501"/>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1B6D9A">
              <w:rPr>
                <w:rFonts w:hint="eastAsia"/>
                <w:sz w:val="21"/>
                <w:szCs w:val="21"/>
              </w:rPr>
              <w:t>（签名）</w:t>
            </w:r>
          </w:p>
        </w:tc>
        <w:tc>
          <w:tcPr>
            <w:tcW w:w="1425" w:type="dxa"/>
            <w:gridSpan w:val="2"/>
            <w:vAlign w:val="center"/>
          </w:tcPr>
          <w:p w:rsidR="00AA09CB" w:rsidRDefault="001B6D9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AA09CB" w:rsidRPr="00620004" w:rsidRDefault="00620004">
            <w:pPr>
              <w:jc w:val="center"/>
              <w:rPr>
                <w:color w:val="000000"/>
                <w:sz w:val="21"/>
                <w:szCs w:val="21"/>
              </w:rPr>
            </w:pPr>
            <w:r w:rsidRPr="00620004">
              <w:rPr>
                <w:rFonts w:hint="eastAsia"/>
                <w:color w:val="000000"/>
                <w:sz w:val="21"/>
                <w:szCs w:val="21"/>
              </w:rPr>
              <w:t>2</w:t>
            </w:r>
            <w:r w:rsidRPr="00620004">
              <w:rPr>
                <w:color w:val="000000"/>
                <w:sz w:val="21"/>
                <w:szCs w:val="21"/>
              </w:rPr>
              <w:t>024.3</w:t>
            </w:r>
          </w:p>
        </w:tc>
      </w:tr>
      <w:tr w:rsidR="00AA09CB">
        <w:trPr>
          <w:trHeight w:val="510"/>
        </w:trPr>
        <w:tc>
          <w:tcPr>
            <w:tcW w:w="1691" w:type="dxa"/>
            <w:tcBorders>
              <w:left w:val="single" w:sz="12" w:space="0" w:color="auto"/>
              <w:bottom w:val="single" w:sz="12" w:space="0" w:color="auto"/>
            </w:tcBorders>
            <w:shd w:val="clear" w:color="auto" w:fill="auto"/>
            <w:vAlign w:val="center"/>
          </w:tcPr>
          <w:p w:rsidR="00AA09CB" w:rsidRDefault="001B6D9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AA09CB" w:rsidRDefault="001B6D9A">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AA09CB" w:rsidRDefault="001B6D9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AA09CB" w:rsidRDefault="00AA09CB">
            <w:pPr>
              <w:jc w:val="center"/>
              <w:rPr>
                <w:rFonts w:ascii="Times New Roman" w:hAnsi="Times New Roman"/>
                <w:color w:val="000000"/>
                <w:sz w:val="21"/>
                <w:szCs w:val="21"/>
              </w:rPr>
            </w:pPr>
          </w:p>
        </w:tc>
      </w:tr>
    </w:tbl>
    <w:p w:rsidR="00AA09CB" w:rsidRDefault="001B6D9A">
      <w:pPr>
        <w:spacing w:line="100" w:lineRule="exact"/>
        <w:rPr>
          <w:rFonts w:ascii="Arial" w:eastAsia="黑体" w:hAnsi="Arial"/>
        </w:rPr>
      </w:pPr>
      <w:r>
        <w:br w:type="page"/>
      </w:r>
    </w:p>
    <w:p w:rsidR="00AA09CB" w:rsidRPr="001A7FF7" w:rsidRDefault="001A7FF7" w:rsidP="001A7FF7">
      <w:pPr>
        <w:pStyle w:val="DG1"/>
        <w:spacing w:beforeLines="100" w:before="326" w:line="360" w:lineRule="auto"/>
        <w:rPr>
          <w:rFonts w:ascii="黑体" w:hAnsi="宋体"/>
        </w:rPr>
      </w:pPr>
      <w:r>
        <w:rPr>
          <w:rFonts w:ascii="黑体" w:hAnsi="宋体" w:hint="eastAsia"/>
        </w:rPr>
        <w:lastRenderedPageBreak/>
        <w:t>二、</w:t>
      </w:r>
      <w:r w:rsidR="001B6D9A">
        <w:rPr>
          <w:rFonts w:hint="eastAsia"/>
        </w:rPr>
        <w:t>课程目标</w:t>
      </w:r>
      <w:r w:rsidR="001B6D9A">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AA09CB">
        <w:trPr>
          <w:trHeight w:val="454"/>
          <w:jc w:val="center"/>
        </w:trPr>
        <w:tc>
          <w:tcPr>
            <w:tcW w:w="1206" w:type="dxa"/>
            <w:vAlign w:val="center"/>
          </w:tcPr>
          <w:p w:rsidR="00AA09CB" w:rsidRDefault="001B6D9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AA09CB" w:rsidRDefault="001B6D9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AA09CB" w:rsidRDefault="001B6D9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A09CB">
        <w:trPr>
          <w:trHeight w:val="340"/>
          <w:jc w:val="center"/>
        </w:trPr>
        <w:tc>
          <w:tcPr>
            <w:tcW w:w="1206" w:type="dxa"/>
            <w:vMerge w:val="restart"/>
            <w:vAlign w:val="center"/>
          </w:tcPr>
          <w:p w:rsidR="00AA09CB" w:rsidRDefault="001B6D9A">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AA09CB" w:rsidRDefault="001B6D9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AA09CB" w:rsidRDefault="001B6D9A">
            <w:pPr>
              <w:pStyle w:val="DG0"/>
              <w:jc w:val="left"/>
              <w:rPr>
                <w:rFonts w:ascii="宋体" w:hAnsi="宋体"/>
                <w:bCs/>
                <w:szCs w:val="20"/>
              </w:rPr>
            </w:pPr>
            <w:r>
              <w:rPr>
                <w:rFonts w:ascii="Arial" w:hAnsi="Arial" w:cs="Arial" w:hint="eastAsia"/>
                <w:szCs w:val="20"/>
              </w:rPr>
              <w:t>系统了解极限飞盘运动的发展脉络，熟练掌握极限飞盘运动发展历史和极限飞盘的规则，研究探索极限飞盘运动的文化内涵和精神特质。</w:t>
            </w:r>
            <w:r>
              <w:rPr>
                <w:rFonts w:ascii="Arial" w:hAnsi="Arial" w:cs="Arial"/>
                <w:szCs w:val="20"/>
              </w:rPr>
              <w:t>。</w:t>
            </w:r>
          </w:p>
        </w:tc>
      </w:tr>
      <w:tr w:rsidR="00AA09CB">
        <w:trPr>
          <w:trHeight w:val="340"/>
          <w:jc w:val="center"/>
        </w:trPr>
        <w:tc>
          <w:tcPr>
            <w:tcW w:w="1206" w:type="dxa"/>
            <w:vMerge/>
            <w:vAlign w:val="center"/>
          </w:tcPr>
          <w:p w:rsidR="00AA09CB" w:rsidRDefault="00AA09CB">
            <w:pPr>
              <w:pStyle w:val="DG0"/>
              <w:rPr>
                <w:bCs/>
              </w:rPr>
            </w:pPr>
          </w:p>
        </w:tc>
        <w:tc>
          <w:tcPr>
            <w:tcW w:w="764" w:type="dxa"/>
            <w:shd w:val="clear" w:color="auto" w:fill="auto"/>
            <w:vAlign w:val="center"/>
          </w:tcPr>
          <w:p w:rsidR="00AA09CB" w:rsidRDefault="001B6D9A">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AA09CB" w:rsidRDefault="001B6D9A">
            <w:pPr>
              <w:pStyle w:val="DG0"/>
              <w:jc w:val="left"/>
              <w:rPr>
                <w:rFonts w:ascii="宋体" w:hAnsi="宋体"/>
                <w:bCs/>
                <w:szCs w:val="20"/>
              </w:rPr>
            </w:pPr>
            <w:r>
              <w:rPr>
                <w:rFonts w:ascii="Arial" w:hAnsi="Arial" w:cs="Arial" w:hint="eastAsia"/>
                <w:szCs w:val="20"/>
              </w:rPr>
              <w:t>掌握健康与体育的基本知识，掌握科学的体育锻炼方法。</w:t>
            </w:r>
          </w:p>
        </w:tc>
      </w:tr>
      <w:tr w:rsidR="00AA09CB">
        <w:trPr>
          <w:trHeight w:val="340"/>
          <w:jc w:val="center"/>
        </w:trPr>
        <w:tc>
          <w:tcPr>
            <w:tcW w:w="1206" w:type="dxa"/>
            <w:vMerge w:val="restart"/>
            <w:vAlign w:val="center"/>
          </w:tcPr>
          <w:p w:rsidR="00AA09CB" w:rsidRDefault="001B6D9A">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AA09CB" w:rsidRDefault="001B6D9A">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AA09CB" w:rsidRDefault="001B6D9A">
            <w:pPr>
              <w:pStyle w:val="DG0"/>
              <w:jc w:val="left"/>
              <w:rPr>
                <w:rFonts w:ascii="宋体" w:hAnsi="宋体"/>
                <w:bCs/>
                <w:szCs w:val="20"/>
              </w:rPr>
            </w:pPr>
            <w:r>
              <w:rPr>
                <w:rFonts w:ascii="宋体" w:hAnsi="宋体" w:hint="eastAsia"/>
                <w:bCs/>
                <w:szCs w:val="20"/>
              </w:rPr>
              <w:t>能够掌握飞盘的基本技术动作，包括</w:t>
            </w:r>
            <w:proofErr w:type="gramStart"/>
            <w:r>
              <w:rPr>
                <w:rFonts w:ascii="宋体" w:hAnsi="宋体" w:hint="eastAsia"/>
                <w:bCs/>
                <w:szCs w:val="20"/>
              </w:rPr>
              <w:t>飞盘正</w:t>
            </w:r>
            <w:proofErr w:type="gramEnd"/>
            <w:r>
              <w:rPr>
                <w:rFonts w:ascii="宋体" w:hAnsi="宋体" w:hint="eastAsia"/>
                <w:bCs/>
                <w:szCs w:val="20"/>
              </w:rPr>
              <w:t>反手掷接盘、飞盘双人传接盘、飞盘</w:t>
            </w:r>
            <w:proofErr w:type="gramStart"/>
            <w:r>
              <w:rPr>
                <w:rFonts w:ascii="宋体" w:hAnsi="宋体" w:hint="eastAsia"/>
                <w:bCs/>
                <w:szCs w:val="20"/>
              </w:rPr>
              <w:t>团队跑接技术</w:t>
            </w:r>
            <w:proofErr w:type="gramEnd"/>
            <w:r>
              <w:rPr>
                <w:rFonts w:ascii="宋体" w:hAnsi="宋体" w:hint="eastAsia"/>
                <w:bCs/>
                <w:szCs w:val="20"/>
              </w:rPr>
              <w:t>，同时掌握极限飞盘比赛规则，包括极限飞盘比赛的开盘、进攻、防守以及得分规则。</w:t>
            </w:r>
          </w:p>
        </w:tc>
      </w:tr>
      <w:tr w:rsidR="00AA09CB">
        <w:trPr>
          <w:trHeight w:val="340"/>
          <w:jc w:val="center"/>
        </w:trPr>
        <w:tc>
          <w:tcPr>
            <w:tcW w:w="1206" w:type="dxa"/>
            <w:vMerge/>
            <w:vAlign w:val="center"/>
          </w:tcPr>
          <w:p w:rsidR="00AA09CB" w:rsidRDefault="00AA09CB">
            <w:pPr>
              <w:pStyle w:val="DG0"/>
              <w:rPr>
                <w:rFonts w:ascii="宋体" w:hAnsi="宋体"/>
              </w:rPr>
            </w:pPr>
          </w:p>
        </w:tc>
        <w:tc>
          <w:tcPr>
            <w:tcW w:w="764" w:type="dxa"/>
            <w:shd w:val="clear" w:color="auto" w:fill="auto"/>
            <w:vAlign w:val="center"/>
          </w:tcPr>
          <w:p w:rsidR="00AA09CB" w:rsidRDefault="001B6D9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AA09CB" w:rsidRDefault="001B6D9A">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4"/>
              </w:rPr>
              <w:t>全面提高身体素质和身心健康，能承受学习和生活中的压力。</w:t>
            </w:r>
          </w:p>
        </w:tc>
      </w:tr>
      <w:tr w:rsidR="00AA09CB">
        <w:trPr>
          <w:trHeight w:val="340"/>
          <w:jc w:val="center"/>
        </w:trPr>
        <w:tc>
          <w:tcPr>
            <w:tcW w:w="1206" w:type="dxa"/>
            <w:vMerge w:val="restart"/>
            <w:vAlign w:val="center"/>
          </w:tcPr>
          <w:p w:rsidR="00AA09CB" w:rsidRDefault="001B6D9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AA09CB" w:rsidRDefault="001B6D9A">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AA09CB" w:rsidRDefault="001B6D9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AA09CB" w:rsidRDefault="001B6D9A">
            <w:pPr>
              <w:autoSpaceDE w:val="0"/>
              <w:autoSpaceDN w:val="0"/>
              <w:adjustRightInd w:val="0"/>
              <w:spacing w:line="340" w:lineRule="exact"/>
              <w:rPr>
                <w:bCs/>
                <w:color w:val="000000"/>
                <w:sz w:val="21"/>
                <w:szCs w:val="20"/>
              </w:rPr>
            </w:pPr>
            <w:r>
              <w:rPr>
                <w:rFonts w:hint="eastAsia"/>
                <w:bCs/>
                <w:color w:val="000000"/>
                <w:sz w:val="21"/>
                <w:szCs w:val="20"/>
              </w:rPr>
              <w:t>通过项目体验、飞盘精神解读、课程内规则讲座等形式，树立正确的价值观，提高学生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rsidR="00AA09CB">
        <w:trPr>
          <w:trHeight w:val="340"/>
          <w:jc w:val="center"/>
        </w:trPr>
        <w:tc>
          <w:tcPr>
            <w:tcW w:w="1206" w:type="dxa"/>
            <w:vMerge/>
            <w:vAlign w:val="center"/>
          </w:tcPr>
          <w:p w:rsidR="00AA09CB" w:rsidRDefault="00AA09CB">
            <w:pPr>
              <w:pStyle w:val="DG0"/>
              <w:rPr>
                <w:rFonts w:ascii="宋体" w:hAnsi="宋体"/>
              </w:rPr>
            </w:pPr>
          </w:p>
        </w:tc>
        <w:tc>
          <w:tcPr>
            <w:tcW w:w="764" w:type="dxa"/>
            <w:shd w:val="clear" w:color="auto" w:fill="auto"/>
            <w:vAlign w:val="center"/>
          </w:tcPr>
          <w:p w:rsidR="00AA09CB" w:rsidRDefault="001B6D9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AA09CB" w:rsidRDefault="001B6D9A">
            <w:pPr>
              <w:pStyle w:val="DG0"/>
              <w:jc w:val="left"/>
              <w:rPr>
                <w:rFonts w:ascii="宋体" w:hAnsi="宋体"/>
                <w:bCs/>
                <w:szCs w:val="20"/>
              </w:rPr>
            </w:pPr>
            <w:r>
              <w:rPr>
                <w:rFonts w:ascii="宋体" w:hAnsi="宋体" w:hint="eastAsia"/>
                <w:bCs/>
                <w:szCs w:val="20"/>
              </w:rPr>
              <w:t>培养学生遵纪守法和规则意识，</w:t>
            </w:r>
            <w:r>
              <w:rPr>
                <w:rFonts w:hint="eastAsia"/>
                <w:bCs/>
                <w:szCs w:val="20"/>
              </w:rPr>
              <w:t>提升学生在体育课程学习中的</w:t>
            </w:r>
            <w:proofErr w:type="gramStart"/>
            <w:r>
              <w:rPr>
                <w:rFonts w:hint="eastAsia"/>
                <w:bCs/>
                <w:szCs w:val="20"/>
              </w:rPr>
              <w:t>家国校情怀</w:t>
            </w:r>
            <w:proofErr w:type="gramEnd"/>
            <w:r>
              <w:rPr>
                <w:rFonts w:hint="eastAsia"/>
                <w:bCs/>
                <w:szCs w:val="20"/>
              </w:rPr>
              <w:t>，</w:t>
            </w:r>
            <w:r>
              <w:rPr>
                <w:rFonts w:ascii="宋体" w:hAnsi="宋体" w:hint="eastAsia"/>
                <w:bCs/>
                <w:szCs w:val="20"/>
              </w:rPr>
              <w:t>以及吃苦耐劳、顽强拼搏的意志品质。</w:t>
            </w:r>
          </w:p>
        </w:tc>
      </w:tr>
    </w:tbl>
    <w:p w:rsidR="00AA09CB" w:rsidRDefault="001B6D9A">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AA09CB" w:rsidRDefault="001B6D9A">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AA09CB">
        <w:tc>
          <w:tcPr>
            <w:tcW w:w="8296" w:type="dxa"/>
          </w:tcPr>
          <w:p w:rsidR="00AA09CB" w:rsidRDefault="001B6D9A">
            <w:pPr>
              <w:autoSpaceDE w:val="0"/>
              <w:autoSpaceDN w:val="0"/>
              <w:adjustRightInd w:val="0"/>
              <w:spacing w:line="340" w:lineRule="exact"/>
              <w:jc w:val="left"/>
              <w:rPr>
                <w:rFonts w:ascii="Arial" w:hAnsi="Arial" w:cs="Arial"/>
                <w:sz w:val="21"/>
              </w:rPr>
            </w:pPr>
            <w:bookmarkStart w:id="0" w:name="OLE_LINK5"/>
            <w:bookmarkStart w:id="1" w:name="OLE_LINK6"/>
            <w:r>
              <w:rPr>
                <w:rFonts w:ascii="Arial" w:hAnsi="Arial" w:cs="Arial" w:hint="eastAsia"/>
                <w:b/>
                <w:bCs/>
                <w:sz w:val="21"/>
              </w:rPr>
              <w:t>第一单元：</w:t>
            </w:r>
            <w:r>
              <w:rPr>
                <w:rFonts w:ascii="Arial" w:hAnsi="Arial" w:cs="Arial" w:hint="eastAsia"/>
                <w:sz w:val="21"/>
              </w:rPr>
              <w:t>理论部分</w:t>
            </w:r>
          </w:p>
          <w:p w:rsidR="00AA09CB" w:rsidRDefault="001B6D9A">
            <w:pPr>
              <w:autoSpaceDE w:val="0"/>
              <w:autoSpaceDN w:val="0"/>
              <w:adjustRightInd w:val="0"/>
              <w:spacing w:line="340" w:lineRule="exact"/>
              <w:jc w:val="left"/>
              <w:rPr>
                <w:rFonts w:ascii="Arial" w:hAnsi="Arial" w:cs="Arial"/>
                <w:sz w:val="21"/>
              </w:rPr>
            </w:pPr>
            <w:r>
              <w:rPr>
                <w:rFonts w:ascii="Arial" w:hAnsi="Arial" w:cs="Arial" w:hint="eastAsia"/>
                <w:sz w:val="21"/>
              </w:rPr>
              <w:t>教学内容：</w:t>
            </w:r>
          </w:p>
          <w:p w:rsidR="00AA09CB" w:rsidRDefault="001B6D9A">
            <w:pPr>
              <w:autoSpaceDE w:val="0"/>
              <w:autoSpaceDN w:val="0"/>
              <w:adjustRightInd w:val="0"/>
              <w:spacing w:line="340" w:lineRule="exact"/>
              <w:ind w:firstLineChars="200" w:firstLine="420"/>
              <w:jc w:val="left"/>
              <w:rPr>
                <w:rFonts w:asciiTheme="minorEastAsia" w:eastAsiaTheme="minorEastAsia" w:hAnsiTheme="minorEastAsia" w:cs="Arial"/>
                <w:sz w:val="21"/>
              </w:rPr>
            </w:pPr>
            <w:r>
              <w:rPr>
                <w:rFonts w:asciiTheme="minorEastAsia" w:eastAsiaTheme="minorEastAsia" w:hAnsiTheme="minorEastAsia" w:cs="Arial" w:hint="eastAsia"/>
                <w:sz w:val="21"/>
              </w:rPr>
              <w:t>1</w:t>
            </w:r>
            <w:r>
              <w:rPr>
                <w:rFonts w:asciiTheme="minorEastAsia" w:eastAsiaTheme="minorEastAsia" w:hAnsiTheme="minorEastAsia" w:cs="Arial"/>
                <w:sz w:val="21"/>
              </w:rPr>
              <w:t>.</w:t>
            </w:r>
            <w:r>
              <w:rPr>
                <w:rFonts w:asciiTheme="minorEastAsia" w:eastAsiaTheme="minorEastAsia" w:hAnsiTheme="minorEastAsia" w:cs="Arial" w:hint="eastAsia"/>
                <w:sz w:val="21"/>
              </w:rPr>
              <w:t>课程介绍：课程的教学目标、教学内容、评价方法、基本要求和注意事项；</w:t>
            </w:r>
          </w:p>
          <w:p w:rsidR="00AA09CB" w:rsidRDefault="001B6D9A">
            <w:pPr>
              <w:autoSpaceDE w:val="0"/>
              <w:autoSpaceDN w:val="0"/>
              <w:adjustRightInd w:val="0"/>
              <w:spacing w:line="340" w:lineRule="exact"/>
              <w:jc w:val="left"/>
              <w:rPr>
                <w:rFonts w:asciiTheme="minorEastAsia" w:eastAsiaTheme="minorEastAsia" w:hAnsiTheme="minorEastAsia"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2.</w:t>
            </w:r>
            <w:r>
              <w:rPr>
                <w:rFonts w:asciiTheme="minorEastAsia" w:eastAsiaTheme="minorEastAsia" w:hAnsiTheme="minorEastAsia" w:cs="Arial" w:hint="eastAsia"/>
                <w:sz w:val="21"/>
              </w:rPr>
              <w:t>极限飞盘概述：极限飞盘的起源、发展及分类；体育舞蹈运动与健康知识；</w:t>
            </w:r>
          </w:p>
          <w:p w:rsidR="00AA09CB" w:rsidRDefault="001B6D9A">
            <w:pPr>
              <w:autoSpaceDE w:val="0"/>
              <w:autoSpaceDN w:val="0"/>
              <w:adjustRightInd w:val="0"/>
              <w:spacing w:line="340" w:lineRule="exact"/>
              <w:jc w:val="left"/>
              <w:rPr>
                <w:rFonts w:ascii="Arial" w:hAnsi="Arial"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3.</w:t>
            </w:r>
            <w:r>
              <w:rPr>
                <w:rFonts w:ascii="Arial" w:hAnsi="Arial" w:cs="Arial" w:hint="eastAsia"/>
                <w:sz w:val="21"/>
              </w:rPr>
              <w:t>极限飞盘的编排及竞赛规则。</w:t>
            </w:r>
          </w:p>
          <w:p w:rsidR="00AA09CB" w:rsidRDefault="001B6D9A">
            <w:pPr>
              <w:autoSpaceDE w:val="0"/>
              <w:autoSpaceDN w:val="0"/>
              <w:adjustRightInd w:val="0"/>
              <w:spacing w:line="340" w:lineRule="exact"/>
              <w:jc w:val="left"/>
              <w:rPr>
                <w:rFonts w:ascii="Arial" w:hAnsi="Arial" w:cs="Arial"/>
                <w:sz w:val="21"/>
                <w:szCs w:val="20"/>
              </w:rPr>
            </w:pPr>
            <w:r>
              <w:rPr>
                <w:rFonts w:ascii="Arial" w:hAnsi="Arial" w:cs="Arial" w:hint="eastAsia"/>
                <w:sz w:val="21"/>
              </w:rPr>
              <w:t>预期成果：通过理论部分学习，</w:t>
            </w:r>
            <w:r>
              <w:rPr>
                <w:rFonts w:ascii="Arial" w:hAnsi="Arial" w:cs="Arial"/>
                <w:sz w:val="21"/>
                <w:szCs w:val="20"/>
              </w:rPr>
              <w:t>掌握</w:t>
            </w:r>
            <w:r>
              <w:rPr>
                <w:rFonts w:ascii="Arial" w:hAnsi="Arial" w:cs="Arial" w:hint="eastAsia"/>
                <w:sz w:val="21"/>
                <w:szCs w:val="20"/>
              </w:rPr>
              <w:t>极限</w:t>
            </w:r>
            <w:r>
              <w:rPr>
                <w:rFonts w:ascii="Arial" w:hAnsi="Arial" w:cs="Arial"/>
                <w:sz w:val="21"/>
                <w:szCs w:val="20"/>
              </w:rPr>
              <w:t>飞盘基本理论知识、</w:t>
            </w:r>
            <w:r>
              <w:rPr>
                <w:rFonts w:ascii="Arial" w:hAnsi="Arial" w:cs="Arial" w:hint="eastAsia"/>
                <w:sz w:val="21"/>
                <w:szCs w:val="20"/>
              </w:rPr>
              <w:t>极限飞盘运动发展历史和极限飞盘的规则，</w:t>
            </w:r>
            <w:r>
              <w:rPr>
                <w:rFonts w:ascii="Arial" w:hAnsi="Arial" w:cs="Arial"/>
                <w:sz w:val="21"/>
                <w:szCs w:val="20"/>
              </w:rPr>
              <w:t>以及竞赛组织裁判工作相关理论知识</w:t>
            </w:r>
            <w:r>
              <w:rPr>
                <w:rFonts w:ascii="Arial" w:hAnsi="Arial" w:cs="Arial" w:hint="eastAsia"/>
                <w:sz w:val="21"/>
                <w:szCs w:val="20"/>
              </w:rPr>
              <w:t>；掌握健康与体育的基本知识。</w:t>
            </w:r>
          </w:p>
          <w:p w:rsidR="00AA09CB" w:rsidRDefault="001B6D9A">
            <w:pPr>
              <w:autoSpaceDE w:val="0"/>
              <w:autoSpaceDN w:val="0"/>
              <w:adjustRightInd w:val="0"/>
              <w:spacing w:line="340" w:lineRule="exact"/>
              <w:jc w:val="left"/>
              <w:rPr>
                <w:rFonts w:ascii="Arial" w:hAnsi="Arial" w:cs="Arial"/>
                <w:sz w:val="21"/>
                <w:szCs w:val="20"/>
              </w:rPr>
            </w:pPr>
            <w:r>
              <w:rPr>
                <w:rFonts w:ascii="Arial" w:hAnsi="Arial" w:cs="Arial"/>
                <w:sz w:val="21"/>
                <w:szCs w:val="20"/>
              </w:rPr>
              <w:t>教学难点：</w:t>
            </w:r>
            <w:r>
              <w:rPr>
                <w:rFonts w:ascii="Arial" w:hAnsi="Arial" w:cs="Arial" w:hint="eastAsia"/>
                <w:sz w:val="21"/>
                <w:szCs w:val="20"/>
              </w:rPr>
              <w:t>极限</w:t>
            </w:r>
            <w:r>
              <w:rPr>
                <w:rFonts w:ascii="Arial" w:hAnsi="Arial" w:cs="Arial"/>
                <w:sz w:val="21"/>
                <w:szCs w:val="20"/>
              </w:rPr>
              <w:t>飞盘的</w:t>
            </w:r>
            <w:r>
              <w:rPr>
                <w:rFonts w:ascii="Arial" w:hAnsi="Arial" w:cs="Arial" w:hint="eastAsia"/>
                <w:sz w:val="21"/>
                <w:szCs w:val="20"/>
              </w:rPr>
              <w:t>规则</w:t>
            </w:r>
            <w:r>
              <w:rPr>
                <w:rFonts w:ascii="Arial" w:hAnsi="Arial" w:cs="Arial"/>
                <w:sz w:val="21"/>
                <w:szCs w:val="20"/>
              </w:rPr>
              <w:t>解读。</w:t>
            </w:r>
          </w:p>
          <w:p w:rsidR="00620004" w:rsidRDefault="00620004">
            <w:pPr>
              <w:autoSpaceDE w:val="0"/>
              <w:autoSpaceDN w:val="0"/>
              <w:adjustRightInd w:val="0"/>
              <w:spacing w:line="340" w:lineRule="exact"/>
              <w:jc w:val="left"/>
              <w:rPr>
                <w:rFonts w:ascii="Arial" w:hAnsi="Arial" w:cs="Arial"/>
                <w:sz w:val="21"/>
                <w:szCs w:val="20"/>
              </w:rPr>
            </w:pPr>
          </w:p>
          <w:p w:rsidR="00AA09CB" w:rsidRDefault="001B6D9A">
            <w:pPr>
              <w:autoSpaceDE w:val="0"/>
              <w:autoSpaceDN w:val="0"/>
              <w:adjustRightInd w:val="0"/>
              <w:spacing w:line="340" w:lineRule="exact"/>
              <w:jc w:val="left"/>
              <w:rPr>
                <w:rFonts w:ascii="Arial" w:hAnsi="Arial" w:cs="Arial"/>
                <w:sz w:val="21"/>
                <w:szCs w:val="20"/>
              </w:rPr>
            </w:pPr>
            <w:r>
              <w:rPr>
                <w:rFonts w:ascii="Arial" w:hAnsi="Arial" w:cs="Arial" w:hint="eastAsia"/>
                <w:b/>
                <w:bCs/>
                <w:sz w:val="21"/>
                <w:szCs w:val="20"/>
              </w:rPr>
              <w:t>第二单元：</w:t>
            </w:r>
            <w:r>
              <w:rPr>
                <w:rFonts w:ascii="Arial" w:hAnsi="Arial" w:cs="Arial" w:hint="eastAsia"/>
                <w:sz w:val="21"/>
                <w:szCs w:val="20"/>
              </w:rPr>
              <w:t>极限飞盘实践教学</w:t>
            </w:r>
          </w:p>
          <w:p w:rsidR="00620004" w:rsidRDefault="001B6D9A">
            <w:pPr>
              <w:autoSpaceDE w:val="0"/>
              <w:autoSpaceDN w:val="0"/>
              <w:adjustRightInd w:val="0"/>
              <w:spacing w:line="340" w:lineRule="exact"/>
              <w:jc w:val="left"/>
              <w:rPr>
                <w:rFonts w:ascii="Arial" w:hAnsi="Arial" w:cs="Arial"/>
                <w:sz w:val="21"/>
                <w:szCs w:val="20"/>
              </w:rPr>
            </w:pPr>
            <w:r>
              <w:rPr>
                <w:rFonts w:ascii="Arial" w:hAnsi="Arial" w:cs="Arial" w:hint="eastAsia"/>
                <w:sz w:val="21"/>
                <w:szCs w:val="20"/>
              </w:rPr>
              <w:t>教学内容：</w:t>
            </w:r>
          </w:p>
          <w:p w:rsidR="00AA09CB" w:rsidRDefault="001B6D9A" w:rsidP="00620004">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1</w:t>
            </w:r>
            <w:r>
              <w:rPr>
                <w:rFonts w:asciiTheme="minorEastAsia" w:eastAsiaTheme="minorEastAsia" w:hAnsiTheme="minorEastAsia" w:cs="Arial"/>
                <w:sz w:val="21"/>
                <w:szCs w:val="20"/>
              </w:rPr>
              <w:t>.</w:t>
            </w:r>
            <w:r>
              <w:rPr>
                <w:rFonts w:asciiTheme="minorEastAsia" w:eastAsiaTheme="minorEastAsia" w:hAnsiTheme="minorEastAsia" w:cs="Arial" w:hint="eastAsia"/>
                <w:sz w:val="21"/>
                <w:szCs w:val="20"/>
              </w:rPr>
              <w:t>正反手掷接盘练习；</w:t>
            </w:r>
          </w:p>
          <w:p w:rsidR="00AA09CB" w:rsidRDefault="001B6D9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sidR="00620004">
              <w:rPr>
                <w:rFonts w:asciiTheme="minorEastAsia" w:eastAsiaTheme="minorEastAsia" w:hAnsiTheme="minorEastAsia" w:cs="Arial"/>
                <w:sz w:val="21"/>
                <w:szCs w:val="20"/>
              </w:rPr>
              <w:t xml:space="preserve">   </w:t>
            </w:r>
            <w:r>
              <w:rPr>
                <w:rFonts w:asciiTheme="minorEastAsia" w:eastAsiaTheme="minorEastAsia" w:hAnsiTheme="minorEastAsia" w:cs="Arial"/>
                <w:sz w:val="21"/>
                <w:szCs w:val="20"/>
              </w:rPr>
              <w:t>2.</w:t>
            </w:r>
            <w:r>
              <w:rPr>
                <w:rFonts w:asciiTheme="minorEastAsia" w:eastAsiaTheme="minorEastAsia" w:hAnsiTheme="minorEastAsia" w:cs="Arial" w:hint="eastAsia"/>
                <w:sz w:val="21"/>
                <w:szCs w:val="20"/>
              </w:rPr>
              <w:t>飞盘</w:t>
            </w:r>
            <w:proofErr w:type="gramStart"/>
            <w:r>
              <w:rPr>
                <w:rFonts w:asciiTheme="minorEastAsia" w:eastAsiaTheme="minorEastAsia" w:hAnsiTheme="minorEastAsia" w:cs="Arial" w:hint="eastAsia"/>
                <w:sz w:val="21"/>
                <w:szCs w:val="20"/>
              </w:rPr>
              <w:t>团队跑接练习</w:t>
            </w:r>
            <w:proofErr w:type="gramEnd"/>
            <w:r>
              <w:rPr>
                <w:rFonts w:asciiTheme="minorEastAsia" w:eastAsiaTheme="minorEastAsia" w:hAnsiTheme="minorEastAsia" w:cs="Arial" w:hint="eastAsia"/>
                <w:sz w:val="21"/>
                <w:szCs w:val="20"/>
              </w:rPr>
              <w:t>；</w:t>
            </w:r>
          </w:p>
          <w:p w:rsidR="00AA09CB" w:rsidRDefault="001B6D9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sidR="00620004">
              <w:rPr>
                <w:rFonts w:asciiTheme="minorEastAsia" w:eastAsiaTheme="minorEastAsia" w:hAnsiTheme="minorEastAsia" w:cs="Arial"/>
                <w:sz w:val="21"/>
                <w:szCs w:val="20"/>
              </w:rPr>
              <w:t xml:space="preserve">   </w:t>
            </w:r>
            <w:r>
              <w:rPr>
                <w:rFonts w:asciiTheme="minorEastAsia" w:eastAsiaTheme="minorEastAsia" w:hAnsiTheme="minorEastAsia" w:cs="Arial"/>
                <w:sz w:val="21"/>
                <w:szCs w:val="20"/>
              </w:rPr>
              <w:t>3.极限飞盘</w:t>
            </w:r>
            <w:r>
              <w:rPr>
                <w:rFonts w:asciiTheme="minorEastAsia" w:eastAsiaTheme="minorEastAsia" w:hAnsiTheme="minorEastAsia" w:cs="Arial" w:hint="eastAsia"/>
                <w:sz w:val="21"/>
                <w:szCs w:val="20"/>
              </w:rPr>
              <w:t>教学竞赛。</w:t>
            </w:r>
          </w:p>
          <w:p w:rsidR="00620004" w:rsidRDefault="001B6D9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预期成果：</w:t>
            </w:r>
          </w:p>
          <w:p w:rsidR="00AA09CB" w:rsidRDefault="001B6D9A" w:rsidP="00620004">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hAnsiTheme="minorEastAsia" w:cs="Arial" w:hint="eastAsia"/>
                <w:sz w:val="21"/>
              </w:rPr>
              <w:t>1</w:t>
            </w:r>
            <w:r>
              <w:rPr>
                <w:rFonts w:asciiTheme="minorEastAsia" w:hAnsiTheme="minorEastAsia" w:cs="Arial"/>
                <w:sz w:val="21"/>
              </w:rPr>
              <w:t>.</w:t>
            </w:r>
            <w:r>
              <w:rPr>
                <w:rFonts w:ascii="Arial" w:hAnsi="Arial" w:cs="Arial"/>
                <w:sz w:val="21"/>
              </w:rPr>
              <w:t>通过</w:t>
            </w:r>
            <w:r>
              <w:rPr>
                <w:rFonts w:ascii="Arial" w:hAnsi="Arial" w:cs="Arial" w:hint="eastAsia"/>
                <w:sz w:val="21"/>
              </w:rPr>
              <w:t>学习</w:t>
            </w:r>
            <w:r>
              <w:rPr>
                <w:rFonts w:ascii="Arial" w:hAnsi="Arial" w:cs="Arial"/>
                <w:sz w:val="21"/>
              </w:rPr>
              <w:t>，使学生</w:t>
            </w:r>
            <w:r>
              <w:rPr>
                <w:rFonts w:ascii="Arial" w:hAnsi="Arial" w:cs="Arial" w:hint="eastAsia"/>
                <w:sz w:val="21"/>
                <w:szCs w:val="20"/>
              </w:rPr>
              <w:t>能够掌握飞盘的基本技术动作，包括</w:t>
            </w:r>
            <w:proofErr w:type="gramStart"/>
            <w:r>
              <w:rPr>
                <w:rFonts w:ascii="Arial" w:hAnsi="Arial" w:cs="Arial" w:hint="eastAsia"/>
                <w:sz w:val="21"/>
                <w:szCs w:val="20"/>
              </w:rPr>
              <w:t>飞盘正</w:t>
            </w:r>
            <w:proofErr w:type="gramEnd"/>
            <w:r>
              <w:rPr>
                <w:rFonts w:ascii="Arial" w:hAnsi="Arial" w:cs="Arial" w:hint="eastAsia"/>
                <w:sz w:val="21"/>
                <w:szCs w:val="20"/>
              </w:rPr>
              <w:t>反手掷接盘、飞盘双人传接盘、飞盘</w:t>
            </w:r>
            <w:proofErr w:type="gramStart"/>
            <w:r>
              <w:rPr>
                <w:rFonts w:ascii="Arial" w:hAnsi="Arial" w:cs="Arial" w:hint="eastAsia"/>
                <w:sz w:val="21"/>
                <w:szCs w:val="20"/>
              </w:rPr>
              <w:t>团队跑接技术</w:t>
            </w:r>
            <w:proofErr w:type="gramEnd"/>
            <w:r>
              <w:rPr>
                <w:rFonts w:ascii="Arial" w:hAnsi="Arial" w:cs="Arial" w:hint="eastAsia"/>
                <w:sz w:val="21"/>
                <w:szCs w:val="20"/>
              </w:rPr>
              <w:t>，</w:t>
            </w:r>
            <w:r>
              <w:rPr>
                <w:rFonts w:hint="eastAsia"/>
                <w:bCs/>
                <w:sz w:val="21"/>
                <w:szCs w:val="20"/>
              </w:rPr>
              <w:t>提高身体的灵活与协调能力。</w:t>
            </w:r>
          </w:p>
          <w:p w:rsidR="00AA09CB" w:rsidRDefault="001B6D9A" w:rsidP="00620004">
            <w:pPr>
              <w:ind w:firstLineChars="200" w:firstLine="420"/>
              <w:rPr>
                <w:bCs/>
                <w:color w:val="000000"/>
                <w:sz w:val="21"/>
                <w:szCs w:val="20"/>
              </w:rPr>
            </w:pPr>
            <w:r>
              <w:rPr>
                <w:rFonts w:asciiTheme="minorEastAsia" w:eastAsiaTheme="minorEastAsia" w:hAnsiTheme="minorEastAsia" w:cs="Arial" w:hint="eastAsia"/>
                <w:sz w:val="21"/>
              </w:rPr>
              <w:t>2</w:t>
            </w:r>
            <w:r>
              <w:rPr>
                <w:rFonts w:asciiTheme="minorEastAsia" w:eastAsiaTheme="minorEastAsia" w:hAnsiTheme="minorEastAsia" w:cs="Arial"/>
                <w:sz w:val="21"/>
              </w:rPr>
              <w:t>.通</w:t>
            </w:r>
            <w:r>
              <w:rPr>
                <w:rFonts w:ascii="Arial" w:hAnsi="Arial" w:cs="Arial"/>
                <w:sz w:val="21"/>
              </w:rPr>
              <w:t>过教学比赛检验学生基本技术掌握情况</w:t>
            </w:r>
            <w:r>
              <w:rPr>
                <w:rFonts w:ascii="Arial" w:hAnsi="Arial" w:cs="Arial" w:hint="eastAsia"/>
                <w:sz w:val="21"/>
              </w:rPr>
              <w:t>，</w:t>
            </w:r>
            <w:r>
              <w:rPr>
                <w:rFonts w:ascii="Arial" w:hAnsi="Arial" w:cs="Arial"/>
                <w:sz w:val="21"/>
              </w:rPr>
              <w:t>调动学生学习的积极性</w:t>
            </w:r>
            <w:r>
              <w:rPr>
                <w:rFonts w:ascii="Arial" w:hAnsi="Arial" w:cs="Arial" w:hint="eastAsia"/>
                <w:sz w:val="21"/>
              </w:rPr>
              <w:t>，并</w:t>
            </w:r>
            <w:r>
              <w:rPr>
                <w:rFonts w:hint="eastAsia"/>
                <w:bCs/>
                <w:color w:val="000000"/>
                <w:sz w:val="21"/>
                <w:szCs w:val="20"/>
              </w:rPr>
              <w:t>树立正确</w:t>
            </w:r>
            <w:r>
              <w:rPr>
                <w:rFonts w:hint="eastAsia"/>
                <w:bCs/>
                <w:color w:val="000000"/>
                <w:sz w:val="21"/>
                <w:szCs w:val="20"/>
              </w:rPr>
              <w:lastRenderedPageBreak/>
              <w:t>的胜负观，提高学生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p w:rsidR="00AA09CB" w:rsidRDefault="001B6D9A">
            <w:pPr>
              <w:rPr>
                <w:bCs/>
                <w:color w:val="000000"/>
                <w:sz w:val="21"/>
                <w:szCs w:val="20"/>
              </w:rPr>
            </w:pPr>
            <w:r>
              <w:rPr>
                <w:bCs/>
                <w:color w:val="000000"/>
                <w:sz w:val="21"/>
                <w:szCs w:val="20"/>
              </w:rPr>
              <w:t>教学难点：飞盘</w:t>
            </w:r>
            <w:proofErr w:type="gramStart"/>
            <w:r>
              <w:rPr>
                <w:bCs/>
                <w:color w:val="000000"/>
                <w:sz w:val="21"/>
                <w:szCs w:val="20"/>
              </w:rPr>
              <w:t>正手掷盘的</w:t>
            </w:r>
            <w:proofErr w:type="gramEnd"/>
            <w:r>
              <w:rPr>
                <w:rFonts w:hint="eastAsia"/>
                <w:bCs/>
                <w:color w:val="000000"/>
                <w:sz w:val="21"/>
                <w:szCs w:val="20"/>
              </w:rPr>
              <w:t>转体</w:t>
            </w:r>
            <w:r>
              <w:rPr>
                <w:bCs/>
                <w:color w:val="000000"/>
                <w:sz w:val="21"/>
                <w:szCs w:val="20"/>
              </w:rPr>
              <w:t>用力以及</w:t>
            </w:r>
            <w:r>
              <w:rPr>
                <w:rFonts w:hint="eastAsia"/>
                <w:bCs/>
                <w:color w:val="000000"/>
                <w:sz w:val="21"/>
                <w:szCs w:val="20"/>
              </w:rPr>
              <w:t>手形的变化</w:t>
            </w:r>
            <w:r>
              <w:rPr>
                <w:bCs/>
                <w:color w:val="000000"/>
                <w:sz w:val="21"/>
                <w:szCs w:val="20"/>
              </w:rPr>
              <w:t>、</w:t>
            </w:r>
            <w:r>
              <w:rPr>
                <w:rFonts w:hint="eastAsia"/>
                <w:bCs/>
                <w:color w:val="000000"/>
                <w:sz w:val="21"/>
                <w:szCs w:val="20"/>
              </w:rPr>
              <w:t>中指</w:t>
            </w:r>
            <w:r>
              <w:rPr>
                <w:bCs/>
                <w:color w:val="000000"/>
                <w:sz w:val="21"/>
                <w:szCs w:val="20"/>
              </w:rPr>
              <w:t>拨盘能力及方向的把握。</w:t>
            </w:r>
          </w:p>
          <w:p w:rsidR="00620004" w:rsidRDefault="00620004">
            <w:pPr>
              <w:rPr>
                <w:bCs/>
                <w:color w:val="000000"/>
                <w:sz w:val="21"/>
                <w:szCs w:val="20"/>
              </w:rPr>
            </w:pPr>
          </w:p>
          <w:p w:rsidR="00AA09CB" w:rsidRDefault="001B6D9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AA09CB" w:rsidRDefault="001B6D9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AA09CB" w:rsidRDefault="001B6D9A">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AA09CB" w:rsidRDefault="001B6D9A">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AA09CB" w:rsidRDefault="00AA09CB">
            <w:pPr>
              <w:autoSpaceDE w:val="0"/>
              <w:autoSpaceDN w:val="0"/>
              <w:adjustRightInd w:val="0"/>
              <w:spacing w:line="340" w:lineRule="exact"/>
              <w:jc w:val="left"/>
              <w:rPr>
                <w:bCs/>
                <w:sz w:val="21"/>
                <w:szCs w:val="20"/>
              </w:rPr>
            </w:pPr>
          </w:p>
          <w:p w:rsidR="00AA09CB" w:rsidRDefault="001B6D9A">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AA09CB" w:rsidRDefault="001B6D9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AA09CB" w:rsidRDefault="001B6D9A">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AA09CB" w:rsidRDefault="001B6D9A">
            <w:pPr>
              <w:widowControl/>
              <w:jc w:val="left"/>
            </w:pPr>
            <w:r>
              <w:rPr>
                <w:rFonts w:asciiTheme="minorEastAsia" w:eastAsiaTheme="minorEastAsia" w:hAnsiTheme="minorEastAsia"/>
                <w:color w:val="000000" w:themeColor="text1"/>
                <w:sz w:val="21"/>
                <w:szCs w:val="21"/>
              </w:rPr>
              <w:t>教学难点：预</w:t>
            </w:r>
            <w:r>
              <w:rPr>
                <w:bCs/>
                <w:sz w:val="21"/>
                <w:szCs w:val="20"/>
              </w:rPr>
              <w:t>防和监控</w:t>
            </w:r>
            <w:proofErr w:type="gramStart"/>
            <w:r>
              <w:rPr>
                <w:bCs/>
                <w:sz w:val="21"/>
                <w:szCs w:val="20"/>
              </w:rPr>
              <w:t>学生代跑等</w:t>
            </w:r>
            <w:proofErr w:type="gramEnd"/>
            <w:r>
              <w:rPr>
                <w:bCs/>
                <w:sz w:val="21"/>
                <w:szCs w:val="20"/>
              </w:rPr>
              <w:t>作弊行为。</w:t>
            </w:r>
          </w:p>
        </w:tc>
      </w:tr>
    </w:tbl>
    <w:bookmarkEnd w:id="0"/>
    <w:bookmarkEnd w:id="1"/>
    <w:p w:rsidR="00AA09CB" w:rsidRDefault="001B6D9A">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AA09CB">
        <w:trPr>
          <w:trHeight w:val="794"/>
          <w:jc w:val="center"/>
        </w:trPr>
        <w:tc>
          <w:tcPr>
            <w:tcW w:w="1834" w:type="dxa"/>
            <w:tcBorders>
              <w:top w:val="single" w:sz="12" w:space="0" w:color="auto"/>
              <w:left w:val="single" w:sz="12" w:space="0" w:color="auto"/>
              <w:tl2br w:val="single" w:sz="4" w:space="0" w:color="auto"/>
            </w:tcBorders>
          </w:tcPr>
          <w:p w:rsidR="00AA09CB" w:rsidRDefault="001B6D9A">
            <w:pPr>
              <w:pStyle w:val="DG"/>
              <w:ind w:firstLine="489"/>
              <w:jc w:val="right"/>
              <w:rPr>
                <w:szCs w:val="16"/>
              </w:rPr>
            </w:pPr>
            <w:r>
              <w:rPr>
                <w:rFonts w:hint="eastAsia"/>
                <w:szCs w:val="16"/>
              </w:rPr>
              <w:t>课程目标</w:t>
            </w:r>
          </w:p>
          <w:p w:rsidR="00AA09CB" w:rsidRDefault="00AA09CB">
            <w:pPr>
              <w:pStyle w:val="DG"/>
              <w:ind w:right="210"/>
              <w:jc w:val="left"/>
              <w:rPr>
                <w:szCs w:val="16"/>
              </w:rPr>
            </w:pPr>
          </w:p>
          <w:p w:rsidR="00AA09CB" w:rsidRDefault="001B6D9A">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AA09CB" w:rsidRDefault="001B6D9A">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AA09CB" w:rsidRDefault="001B6D9A">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AA09CB" w:rsidRDefault="001B6D9A">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AA09CB" w:rsidRDefault="001B6D9A">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AA09CB" w:rsidRDefault="001B6D9A">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AA09CB" w:rsidRDefault="001B6D9A">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AA09CB">
        <w:trPr>
          <w:trHeight w:val="340"/>
          <w:jc w:val="center"/>
        </w:trPr>
        <w:tc>
          <w:tcPr>
            <w:tcW w:w="1834" w:type="dxa"/>
            <w:tcBorders>
              <w:left w:val="single" w:sz="12" w:space="0" w:color="auto"/>
            </w:tcBorders>
          </w:tcPr>
          <w:p w:rsidR="00AA09CB" w:rsidRDefault="001B6D9A">
            <w:pPr>
              <w:pStyle w:val="DG0"/>
              <w:rPr>
                <w:szCs w:val="20"/>
              </w:rPr>
            </w:pPr>
            <w:r>
              <w:rPr>
                <w:rFonts w:hint="eastAsia"/>
                <w:szCs w:val="20"/>
              </w:rPr>
              <w:t>第一单元</w:t>
            </w:r>
          </w:p>
        </w:tc>
        <w:tc>
          <w:tcPr>
            <w:tcW w:w="1074" w:type="dxa"/>
            <w:vAlign w:val="center"/>
          </w:tcPr>
          <w:p w:rsidR="00AA09CB" w:rsidRDefault="001B6D9A">
            <w:pPr>
              <w:pStyle w:val="DG0"/>
            </w:pPr>
            <w:r>
              <w:rPr>
                <w:rFonts w:hint="eastAsia"/>
              </w:rPr>
              <w:t>√</w:t>
            </w:r>
          </w:p>
        </w:tc>
        <w:tc>
          <w:tcPr>
            <w:tcW w:w="1074" w:type="dxa"/>
            <w:vAlign w:val="center"/>
          </w:tcPr>
          <w:p w:rsidR="00AA09CB" w:rsidRDefault="001B6D9A">
            <w:pPr>
              <w:pStyle w:val="DG0"/>
            </w:pPr>
            <w:r>
              <w:rPr>
                <w:rFonts w:hint="eastAsia"/>
              </w:rPr>
              <w:t>√</w:t>
            </w:r>
          </w:p>
        </w:tc>
        <w:tc>
          <w:tcPr>
            <w:tcW w:w="1074" w:type="dxa"/>
            <w:vAlign w:val="center"/>
          </w:tcPr>
          <w:p w:rsidR="00AA09CB" w:rsidRDefault="001B6D9A">
            <w:pPr>
              <w:pStyle w:val="DG0"/>
            </w:pPr>
            <w:r>
              <w:rPr>
                <w:rFonts w:hint="eastAsia"/>
              </w:rPr>
              <w:t>√</w:t>
            </w:r>
          </w:p>
        </w:tc>
        <w:tc>
          <w:tcPr>
            <w:tcW w:w="1073" w:type="dxa"/>
            <w:vAlign w:val="center"/>
          </w:tcPr>
          <w:p w:rsidR="00AA09CB" w:rsidRDefault="001B6D9A">
            <w:pPr>
              <w:pStyle w:val="DG0"/>
            </w:pPr>
            <w:r>
              <w:rPr>
                <w:rFonts w:hint="eastAsia"/>
              </w:rPr>
              <w:t>√</w:t>
            </w:r>
          </w:p>
        </w:tc>
        <w:tc>
          <w:tcPr>
            <w:tcW w:w="1073" w:type="dxa"/>
            <w:vAlign w:val="center"/>
          </w:tcPr>
          <w:p w:rsidR="00AA09CB" w:rsidRDefault="001B6D9A">
            <w:pPr>
              <w:pStyle w:val="DG0"/>
            </w:pPr>
            <w:r>
              <w:rPr>
                <w:rFonts w:hint="eastAsia"/>
              </w:rPr>
              <w:t>√</w:t>
            </w:r>
          </w:p>
        </w:tc>
        <w:tc>
          <w:tcPr>
            <w:tcW w:w="1074" w:type="dxa"/>
            <w:tcBorders>
              <w:right w:val="single" w:sz="12" w:space="0" w:color="auto"/>
            </w:tcBorders>
            <w:vAlign w:val="center"/>
          </w:tcPr>
          <w:p w:rsidR="00AA09CB" w:rsidRDefault="001B6D9A">
            <w:pPr>
              <w:pStyle w:val="DG0"/>
            </w:pPr>
            <w:r>
              <w:rPr>
                <w:rFonts w:hint="eastAsia"/>
              </w:rPr>
              <w:t>√</w:t>
            </w:r>
          </w:p>
        </w:tc>
      </w:tr>
      <w:tr w:rsidR="00AA09CB">
        <w:trPr>
          <w:trHeight w:val="340"/>
          <w:jc w:val="center"/>
        </w:trPr>
        <w:tc>
          <w:tcPr>
            <w:tcW w:w="1834" w:type="dxa"/>
            <w:tcBorders>
              <w:left w:val="single" w:sz="12" w:space="0" w:color="auto"/>
            </w:tcBorders>
          </w:tcPr>
          <w:p w:rsidR="00AA09CB" w:rsidRDefault="001B6D9A">
            <w:pPr>
              <w:pStyle w:val="DG0"/>
              <w:rPr>
                <w:szCs w:val="20"/>
              </w:rPr>
            </w:pPr>
            <w:r>
              <w:rPr>
                <w:rFonts w:hint="eastAsia"/>
                <w:szCs w:val="20"/>
              </w:rPr>
              <w:t>第二单元</w:t>
            </w:r>
          </w:p>
        </w:tc>
        <w:tc>
          <w:tcPr>
            <w:tcW w:w="1074" w:type="dxa"/>
            <w:vAlign w:val="center"/>
          </w:tcPr>
          <w:p w:rsidR="00AA09CB" w:rsidRDefault="001B6D9A">
            <w:pPr>
              <w:pStyle w:val="DG0"/>
            </w:pPr>
            <w:r>
              <w:rPr>
                <w:rFonts w:hint="eastAsia"/>
              </w:rPr>
              <w:t>√</w:t>
            </w:r>
          </w:p>
        </w:tc>
        <w:tc>
          <w:tcPr>
            <w:tcW w:w="1074" w:type="dxa"/>
            <w:vAlign w:val="center"/>
          </w:tcPr>
          <w:p w:rsidR="00AA09CB" w:rsidRDefault="001B6D9A">
            <w:pPr>
              <w:pStyle w:val="DG0"/>
            </w:pPr>
            <w:r>
              <w:rPr>
                <w:rFonts w:hint="eastAsia"/>
              </w:rPr>
              <w:t>√</w:t>
            </w:r>
          </w:p>
        </w:tc>
        <w:tc>
          <w:tcPr>
            <w:tcW w:w="1074" w:type="dxa"/>
            <w:vAlign w:val="center"/>
          </w:tcPr>
          <w:p w:rsidR="00AA09CB" w:rsidRDefault="001B6D9A">
            <w:pPr>
              <w:pStyle w:val="DG0"/>
            </w:pPr>
            <w:r>
              <w:rPr>
                <w:rFonts w:hint="eastAsia"/>
              </w:rPr>
              <w:t>√</w:t>
            </w:r>
          </w:p>
        </w:tc>
        <w:tc>
          <w:tcPr>
            <w:tcW w:w="1073" w:type="dxa"/>
            <w:vAlign w:val="center"/>
          </w:tcPr>
          <w:p w:rsidR="00AA09CB" w:rsidRDefault="001B6D9A">
            <w:pPr>
              <w:pStyle w:val="DG0"/>
            </w:pPr>
            <w:r>
              <w:rPr>
                <w:rFonts w:hint="eastAsia"/>
              </w:rPr>
              <w:t>√</w:t>
            </w:r>
          </w:p>
        </w:tc>
        <w:tc>
          <w:tcPr>
            <w:tcW w:w="1073" w:type="dxa"/>
            <w:vAlign w:val="center"/>
          </w:tcPr>
          <w:p w:rsidR="00AA09CB" w:rsidRDefault="001B6D9A">
            <w:pPr>
              <w:pStyle w:val="DG0"/>
            </w:pPr>
            <w:r>
              <w:rPr>
                <w:rFonts w:hint="eastAsia"/>
              </w:rPr>
              <w:t>√</w:t>
            </w:r>
          </w:p>
        </w:tc>
        <w:tc>
          <w:tcPr>
            <w:tcW w:w="1074" w:type="dxa"/>
            <w:tcBorders>
              <w:right w:val="single" w:sz="12" w:space="0" w:color="auto"/>
            </w:tcBorders>
            <w:vAlign w:val="center"/>
          </w:tcPr>
          <w:p w:rsidR="00AA09CB" w:rsidRDefault="001B6D9A">
            <w:pPr>
              <w:pStyle w:val="DG0"/>
            </w:pPr>
            <w:r>
              <w:rPr>
                <w:rFonts w:hint="eastAsia"/>
              </w:rPr>
              <w:t>√</w:t>
            </w:r>
          </w:p>
        </w:tc>
      </w:tr>
      <w:tr w:rsidR="00AA09CB">
        <w:trPr>
          <w:trHeight w:val="340"/>
          <w:jc w:val="center"/>
        </w:trPr>
        <w:tc>
          <w:tcPr>
            <w:tcW w:w="1834" w:type="dxa"/>
            <w:tcBorders>
              <w:left w:val="single" w:sz="12" w:space="0" w:color="auto"/>
            </w:tcBorders>
          </w:tcPr>
          <w:p w:rsidR="00AA09CB" w:rsidRDefault="001B6D9A">
            <w:pPr>
              <w:pStyle w:val="DG0"/>
              <w:rPr>
                <w:szCs w:val="20"/>
              </w:rPr>
            </w:pPr>
            <w:r>
              <w:rPr>
                <w:rFonts w:hint="eastAsia"/>
                <w:szCs w:val="20"/>
              </w:rPr>
              <w:t>第三单元</w:t>
            </w:r>
          </w:p>
        </w:tc>
        <w:tc>
          <w:tcPr>
            <w:tcW w:w="1074" w:type="dxa"/>
            <w:vAlign w:val="center"/>
          </w:tcPr>
          <w:p w:rsidR="00AA09CB" w:rsidRDefault="00AA09CB">
            <w:pPr>
              <w:pStyle w:val="DG0"/>
            </w:pPr>
          </w:p>
        </w:tc>
        <w:tc>
          <w:tcPr>
            <w:tcW w:w="1074" w:type="dxa"/>
            <w:vAlign w:val="center"/>
          </w:tcPr>
          <w:p w:rsidR="00AA09CB" w:rsidRDefault="001B6D9A">
            <w:pPr>
              <w:pStyle w:val="DG0"/>
            </w:pPr>
            <w:r>
              <w:rPr>
                <w:rFonts w:hint="eastAsia"/>
              </w:rPr>
              <w:t>√</w:t>
            </w:r>
          </w:p>
        </w:tc>
        <w:tc>
          <w:tcPr>
            <w:tcW w:w="1074" w:type="dxa"/>
            <w:vAlign w:val="center"/>
          </w:tcPr>
          <w:p w:rsidR="00AA09CB" w:rsidRDefault="00AA09CB">
            <w:pPr>
              <w:pStyle w:val="DG0"/>
            </w:pPr>
          </w:p>
        </w:tc>
        <w:tc>
          <w:tcPr>
            <w:tcW w:w="1073" w:type="dxa"/>
            <w:vAlign w:val="center"/>
          </w:tcPr>
          <w:p w:rsidR="00AA09CB" w:rsidRDefault="001B6D9A">
            <w:pPr>
              <w:pStyle w:val="DG0"/>
            </w:pPr>
            <w:r>
              <w:rPr>
                <w:rFonts w:hint="eastAsia"/>
              </w:rPr>
              <w:t>√</w:t>
            </w:r>
          </w:p>
        </w:tc>
        <w:tc>
          <w:tcPr>
            <w:tcW w:w="1073" w:type="dxa"/>
            <w:vAlign w:val="center"/>
          </w:tcPr>
          <w:p w:rsidR="00AA09CB" w:rsidRDefault="00AA09CB">
            <w:pPr>
              <w:pStyle w:val="DG0"/>
            </w:pPr>
          </w:p>
        </w:tc>
        <w:tc>
          <w:tcPr>
            <w:tcW w:w="1074" w:type="dxa"/>
            <w:tcBorders>
              <w:right w:val="single" w:sz="12" w:space="0" w:color="auto"/>
            </w:tcBorders>
            <w:vAlign w:val="center"/>
          </w:tcPr>
          <w:p w:rsidR="00AA09CB" w:rsidRDefault="001B6D9A">
            <w:pPr>
              <w:pStyle w:val="DG0"/>
            </w:pPr>
            <w:r>
              <w:rPr>
                <w:rFonts w:hint="eastAsia"/>
              </w:rPr>
              <w:t>√</w:t>
            </w:r>
          </w:p>
        </w:tc>
      </w:tr>
      <w:tr w:rsidR="00AA09CB">
        <w:trPr>
          <w:trHeight w:val="340"/>
          <w:jc w:val="center"/>
        </w:trPr>
        <w:tc>
          <w:tcPr>
            <w:tcW w:w="1834" w:type="dxa"/>
            <w:tcBorders>
              <w:left w:val="single" w:sz="12" w:space="0" w:color="auto"/>
              <w:bottom w:val="single" w:sz="12" w:space="0" w:color="auto"/>
            </w:tcBorders>
          </w:tcPr>
          <w:p w:rsidR="00AA09CB" w:rsidRDefault="001B6D9A">
            <w:pPr>
              <w:pStyle w:val="DG0"/>
              <w:rPr>
                <w:szCs w:val="20"/>
              </w:rPr>
            </w:pPr>
            <w:r>
              <w:rPr>
                <w:rFonts w:hint="eastAsia"/>
                <w:szCs w:val="20"/>
              </w:rPr>
              <w:t>第四单元</w:t>
            </w:r>
          </w:p>
        </w:tc>
        <w:tc>
          <w:tcPr>
            <w:tcW w:w="1074" w:type="dxa"/>
            <w:tcBorders>
              <w:bottom w:val="single" w:sz="12" w:space="0" w:color="auto"/>
            </w:tcBorders>
            <w:vAlign w:val="center"/>
          </w:tcPr>
          <w:p w:rsidR="00AA09CB" w:rsidRDefault="00AA09CB">
            <w:pPr>
              <w:pStyle w:val="DG0"/>
            </w:pPr>
          </w:p>
        </w:tc>
        <w:tc>
          <w:tcPr>
            <w:tcW w:w="1074" w:type="dxa"/>
            <w:tcBorders>
              <w:bottom w:val="single" w:sz="12" w:space="0" w:color="auto"/>
            </w:tcBorders>
            <w:vAlign w:val="center"/>
          </w:tcPr>
          <w:p w:rsidR="00AA09CB" w:rsidRDefault="001B6D9A">
            <w:pPr>
              <w:pStyle w:val="DG0"/>
            </w:pPr>
            <w:r>
              <w:rPr>
                <w:rFonts w:hint="eastAsia"/>
              </w:rPr>
              <w:t>√</w:t>
            </w:r>
          </w:p>
        </w:tc>
        <w:tc>
          <w:tcPr>
            <w:tcW w:w="1074" w:type="dxa"/>
            <w:tcBorders>
              <w:bottom w:val="single" w:sz="12" w:space="0" w:color="auto"/>
            </w:tcBorders>
            <w:vAlign w:val="center"/>
          </w:tcPr>
          <w:p w:rsidR="00AA09CB" w:rsidRDefault="00AA09CB">
            <w:pPr>
              <w:pStyle w:val="DG0"/>
            </w:pPr>
          </w:p>
        </w:tc>
        <w:tc>
          <w:tcPr>
            <w:tcW w:w="1073" w:type="dxa"/>
            <w:tcBorders>
              <w:bottom w:val="single" w:sz="12" w:space="0" w:color="auto"/>
            </w:tcBorders>
            <w:vAlign w:val="center"/>
          </w:tcPr>
          <w:p w:rsidR="00AA09CB" w:rsidRDefault="001B6D9A">
            <w:pPr>
              <w:pStyle w:val="DG0"/>
            </w:pPr>
            <w:r>
              <w:rPr>
                <w:rFonts w:hint="eastAsia"/>
              </w:rPr>
              <w:t>√</w:t>
            </w:r>
          </w:p>
        </w:tc>
        <w:tc>
          <w:tcPr>
            <w:tcW w:w="1073" w:type="dxa"/>
            <w:tcBorders>
              <w:bottom w:val="single" w:sz="12" w:space="0" w:color="auto"/>
            </w:tcBorders>
            <w:vAlign w:val="center"/>
          </w:tcPr>
          <w:p w:rsidR="00AA09CB" w:rsidRDefault="00AA09CB">
            <w:pPr>
              <w:pStyle w:val="DG0"/>
            </w:pPr>
          </w:p>
        </w:tc>
        <w:tc>
          <w:tcPr>
            <w:tcW w:w="1074" w:type="dxa"/>
            <w:tcBorders>
              <w:bottom w:val="single" w:sz="12" w:space="0" w:color="auto"/>
              <w:right w:val="single" w:sz="12" w:space="0" w:color="auto"/>
            </w:tcBorders>
            <w:vAlign w:val="center"/>
          </w:tcPr>
          <w:p w:rsidR="00AA09CB" w:rsidRDefault="001B6D9A">
            <w:pPr>
              <w:pStyle w:val="DG0"/>
            </w:pPr>
            <w:r>
              <w:rPr>
                <w:rFonts w:hint="eastAsia"/>
              </w:rPr>
              <w:t>√</w:t>
            </w:r>
          </w:p>
        </w:tc>
      </w:tr>
    </w:tbl>
    <w:p w:rsidR="00AA09CB" w:rsidRDefault="001B6D9A">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AA09CB">
        <w:trPr>
          <w:trHeight w:val="340"/>
          <w:jc w:val="center"/>
        </w:trPr>
        <w:tc>
          <w:tcPr>
            <w:tcW w:w="1828" w:type="dxa"/>
            <w:vMerge w:val="restart"/>
            <w:tcBorders>
              <w:top w:val="single" w:sz="12" w:space="0" w:color="auto"/>
              <w:left w:val="single" w:sz="12" w:space="0" w:color="auto"/>
            </w:tcBorders>
            <w:vAlign w:val="center"/>
          </w:tcPr>
          <w:p w:rsidR="00AA09CB" w:rsidRDefault="001B6D9A">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AA09CB" w:rsidRDefault="001B6D9A">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AA09CB" w:rsidRDefault="001B6D9A">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AA09CB" w:rsidRDefault="001B6D9A">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AA09CB">
        <w:trPr>
          <w:trHeight w:val="340"/>
          <w:jc w:val="center"/>
        </w:trPr>
        <w:tc>
          <w:tcPr>
            <w:tcW w:w="1828" w:type="dxa"/>
            <w:vMerge/>
            <w:tcBorders>
              <w:left w:val="single" w:sz="12" w:space="0" w:color="auto"/>
            </w:tcBorders>
          </w:tcPr>
          <w:p w:rsidR="00AA09CB" w:rsidRDefault="00AA09CB">
            <w:pPr>
              <w:snapToGrid w:val="0"/>
              <w:jc w:val="center"/>
              <w:rPr>
                <w:rFonts w:ascii="黑体" w:eastAsia="黑体" w:hAnsi="黑体"/>
                <w:bCs/>
                <w:sz w:val="21"/>
                <w:szCs w:val="21"/>
              </w:rPr>
            </w:pPr>
          </w:p>
        </w:tc>
        <w:tc>
          <w:tcPr>
            <w:tcW w:w="2690" w:type="dxa"/>
            <w:vMerge/>
          </w:tcPr>
          <w:p w:rsidR="00AA09CB" w:rsidRDefault="00AA09CB">
            <w:pPr>
              <w:snapToGrid w:val="0"/>
              <w:jc w:val="center"/>
              <w:rPr>
                <w:rFonts w:ascii="黑体" w:eastAsia="黑体" w:hAnsi="黑体"/>
                <w:bCs/>
                <w:sz w:val="21"/>
                <w:szCs w:val="21"/>
              </w:rPr>
            </w:pPr>
          </w:p>
        </w:tc>
        <w:tc>
          <w:tcPr>
            <w:tcW w:w="1697" w:type="dxa"/>
            <w:vMerge/>
          </w:tcPr>
          <w:p w:rsidR="00AA09CB" w:rsidRDefault="00AA09CB">
            <w:pPr>
              <w:snapToGrid w:val="0"/>
              <w:jc w:val="center"/>
              <w:rPr>
                <w:rFonts w:ascii="黑体" w:eastAsia="黑体" w:hAnsi="黑体"/>
                <w:bCs/>
                <w:sz w:val="21"/>
                <w:szCs w:val="21"/>
              </w:rPr>
            </w:pPr>
          </w:p>
        </w:tc>
        <w:tc>
          <w:tcPr>
            <w:tcW w:w="708" w:type="dxa"/>
            <w:vAlign w:val="center"/>
          </w:tcPr>
          <w:p w:rsidR="00AA09CB" w:rsidRDefault="001B6D9A">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AA09CB" w:rsidRDefault="001B6D9A">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AA09CB" w:rsidRDefault="001B6D9A">
            <w:pPr>
              <w:snapToGrid w:val="0"/>
              <w:jc w:val="center"/>
              <w:rPr>
                <w:rFonts w:ascii="黑体" w:eastAsia="黑体" w:hAnsi="黑体"/>
                <w:bCs/>
                <w:sz w:val="21"/>
                <w:szCs w:val="21"/>
              </w:rPr>
            </w:pPr>
            <w:r>
              <w:rPr>
                <w:rFonts w:ascii="黑体" w:eastAsia="黑体" w:hAnsi="黑体" w:hint="eastAsia"/>
                <w:bCs/>
                <w:sz w:val="21"/>
                <w:szCs w:val="21"/>
              </w:rPr>
              <w:t>小计</w:t>
            </w:r>
          </w:p>
        </w:tc>
      </w:tr>
      <w:tr w:rsidR="00AA09CB">
        <w:trPr>
          <w:trHeight w:val="454"/>
          <w:jc w:val="center"/>
        </w:trPr>
        <w:tc>
          <w:tcPr>
            <w:tcW w:w="1828" w:type="dxa"/>
            <w:tcBorders>
              <w:lef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2690"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697"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AA09CB">
        <w:trPr>
          <w:trHeight w:val="454"/>
          <w:jc w:val="center"/>
        </w:trPr>
        <w:tc>
          <w:tcPr>
            <w:tcW w:w="1828" w:type="dxa"/>
            <w:tcBorders>
              <w:lef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2690"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AA09CB">
        <w:trPr>
          <w:trHeight w:val="454"/>
          <w:jc w:val="center"/>
        </w:trPr>
        <w:tc>
          <w:tcPr>
            <w:tcW w:w="1828" w:type="dxa"/>
            <w:tcBorders>
              <w:lef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第三单元</w:t>
            </w:r>
          </w:p>
        </w:tc>
        <w:tc>
          <w:tcPr>
            <w:tcW w:w="2690"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AA09CB">
        <w:trPr>
          <w:trHeight w:val="454"/>
          <w:jc w:val="center"/>
        </w:trPr>
        <w:tc>
          <w:tcPr>
            <w:tcW w:w="1828" w:type="dxa"/>
            <w:tcBorders>
              <w:lef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第四单元</w:t>
            </w:r>
          </w:p>
        </w:tc>
        <w:tc>
          <w:tcPr>
            <w:tcW w:w="2690"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697"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AA09CB">
        <w:trPr>
          <w:trHeight w:val="454"/>
          <w:jc w:val="center"/>
        </w:trPr>
        <w:tc>
          <w:tcPr>
            <w:tcW w:w="6215" w:type="dxa"/>
            <w:gridSpan w:val="3"/>
            <w:tcBorders>
              <w:left w:val="single" w:sz="12" w:space="0" w:color="auto"/>
              <w:bottom w:val="single" w:sz="12" w:space="0" w:color="auto"/>
            </w:tcBorders>
            <w:vAlign w:val="center"/>
          </w:tcPr>
          <w:p w:rsidR="00AA09CB" w:rsidRDefault="001B6D9A">
            <w:pPr>
              <w:pStyle w:val="DG"/>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08" w:type="dxa"/>
            <w:tcBorders>
              <w:bottom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AA09CB" w:rsidRDefault="001B6D9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A75442" w:rsidRDefault="00A75442">
      <w:pPr>
        <w:pStyle w:val="DG1"/>
        <w:spacing w:beforeLines="100" w:before="326" w:line="360" w:lineRule="auto"/>
        <w:ind w:firstLineChars="50" w:firstLine="140"/>
        <w:rPr>
          <w:rFonts w:ascii="黑体" w:hAnsi="宋体"/>
        </w:rPr>
      </w:pPr>
      <w:bookmarkStart w:id="2" w:name="OLE_LINK1"/>
      <w:bookmarkStart w:id="3" w:name="OLE_LINK2"/>
    </w:p>
    <w:p w:rsidR="00AA09CB" w:rsidRDefault="001B6D9A">
      <w:pPr>
        <w:pStyle w:val="DG1"/>
        <w:spacing w:beforeLines="100" w:before="326" w:line="360" w:lineRule="auto"/>
        <w:ind w:firstLineChars="50" w:firstLine="140"/>
        <w:rPr>
          <w:rFonts w:ascii="黑体" w:hAnsi="宋体"/>
        </w:rPr>
      </w:pPr>
      <w:bookmarkStart w:id="4" w:name="_GoBack"/>
      <w:bookmarkEnd w:id="4"/>
      <w:r>
        <w:rPr>
          <w:rFonts w:ascii="黑体" w:hAnsi="宋体" w:hint="eastAsia"/>
        </w:rPr>
        <w:lastRenderedPageBreak/>
        <w:t>四、课程思政教学设计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AA09CB">
        <w:trPr>
          <w:trHeight w:val="1128"/>
        </w:trPr>
        <w:tc>
          <w:tcPr>
            <w:tcW w:w="8276" w:type="dxa"/>
            <w:vAlign w:val="center"/>
          </w:tcPr>
          <w:bookmarkEnd w:id="2"/>
          <w:bookmarkEnd w:id="3"/>
          <w:p w:rsidR="00AA09CB" w:rsidRDefault="001B6D9A">
            <w:pPr>
              <w:widowControl/>
              <w:ind w:firstLineChars="200" w:firstLine="420"/>
              <w:jc w:val="left"/>
              <w:rPr>
                <w:rFonts w:asciiTheme="minorEastAsia" w:eastAsiaTheme="minorEastAsia" w:hAnsiTheme="minorEastAsia" w:cs="仿宋_GB2312"/>
                <w:color w:val="000000"/>
                <w:sz w:val="21"/>
                <w:szCs w:val="20"/>
              </w:rPr>
            </w:pPr>
            <w:r>
              <w:rPr>
                <w:rFonts w:asciiTheme="minorEastAsia" w:eastAsiaTheme="minorEastAsia" w:hAnsiTheme="minorEastAsia" w:cs="仿宋_GB2312" w:hint="eastAsia"/>
                <w:color w:val="000000"/>
                <w:sz w:val="21"/>
                <w:szCs w:val="20"/>
              </w:rPr>
              <w:t>根据</w:t>
            </w:r>
            <w:r>
              <w:rPr>
                <w:rFonts w:asciiTheme="minorEastAsia" w:eastAsiaTheme="minorEastAsia" w:hAnsiTheme="minorEastAsia" w:cs="仿宋_GB2312"/>
                <w:color w:val="000000"/>
                <w:sz w:val="21"/>
                <w:szCs w:val="20"/>
              </w:rPr>
              <w:t>学校</w:t>
            </w:r>
            <w:r>
              <w:rPr>
                <w:rFonts w:asciiTheme="minorEastAsia" w:eastAsiaTheme="minorEastAsia" w:hAnsiTheme="minorEastAsia" w:cs="仿宋_GB2312" w:hint="eastAsia"/>
                <w:color w:val="000000"/>
                <w:sz w:val="21"/>
                <w:szCs w:val="20"/>
              </w:rPr>
              <w:t>人才培养</w:t>
            </w:r>
            <w:r>
              <w:rPr>
                <w:rFonts w:asciiTheme="minorEastAsia" w:eastAsiaTheme="minorEastAsia" w:hAnsiTheme="minorEastAsia" w:cs="仿宋_GB2312"/>
                <w:color w:val="000000"/>
                <w:sz w:val="21"/>
                <w:szCs w:val="20"/>
              </w:rPr>
              <w:t>八大核心素养培养要求和思想政治教育目标，</w:t>
            </w:r>
            <w:r>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0"/>
              </w:rPr>
              <w:t>入</w:t>
            </w:r>
            <w:r>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rsidR="00AA09CB" w:rsidRDefault="001B6D9A" w:rsidP="00620004">
            <w:pPr>
              <w:spacing w:line="340" w:lineRule="atLeast"/>
              <w:ind w:firstLine="480"/>
              <w:rPr>
                <w:rFonts w:ascii="仿宋_GB2312" w:eastAsia="仿宋_GB2312" w:cs="仿宋_GB2312"/>
                <w:color w:val="000000"/>
              </w:rPr>
            </w:pPr>
            <w:r>
              <w:rPr>
                <w:rFonts w:asciiTheme="minorEastAsia" w:eastAsiaTheme="minorEastAsia" w:hAnsiTheme="minorEastAsia" w:cs="仿宋_GB2312" w:hint="eastAsia"/>
                <w:color w:val="000000"/>
                <w:sz w:val="21"/>
                <w:szCs w:val="20"/>
              </w:rPr>
              <w:t>极限</w:t>
            </w:r>
            <w:r>
              <w:rPr>
                <w:rFonts w:asciiTheme="minorEastAsia" w:eastAsiaTheme="minorEastAsia" w:hAnsiTheme="minorEastAsia" w:cs="仿宋_GB2312"/>
                <w:color w:val="000000"/>
                <w:sz w:val="21"/>
                <w:szCs w:val="20"/>
              </w:rPr>
              <w:t>飞盘课堂教学以价值塑造为宗旨，以国家情怀、文化传承、道德素质为核心，以飞盘</w:t>
            </w:r>
            <w:r>
              <w:rPr>
                <w:rFonts w:asciiTheme="minorEastAsia" w:eastAsiaTheme="minorEastAsia" w:hAnsiTheme="minorEastAsia" w:cs="仿宋_GB2312" w:hint="eastAsia"/>
                <w:color w:val="000000"/>
                <w:sz w:val="21"/>
                <w:szCs w:val="20"/>
              </w:rPr>
              <w:t>技战术学习和组织教学竞赛</w:t>
            </w:r>
            <w:r>
              <w:rPr>
                <w:rFonts w:asciiTheme="minorEastAsia" w:eastAsiaTheme="minorEastAsia" w:hAnsiTheme="minorEastAsia" w:cs="仿宋_GB2312"/>
                <w:color w:val="000000"/>
                <w:sz w:val="21"/>
                <w:szCs w:val="20"/>
              </w:rPr>
              <w:t>为主要内容，用“教师主导、学生主体”的教学理念，</w:t>
            </w:r>
            <w:r>
              <w:rPr>
                <w:rFonts w:asciiTheme="minorEastAsia" w:eastAsiaTheme="minorEastAsia" w:hAnsiTheme="minorEastAsia" w:cs="仿宋_GB2312" w:hint="eastAsia"/>
                <w:color w:val="000000"/>
                <w:sz w:val="21"/>
                <w:szCs w:val="20"/>
              </w:rPr>
              <w:t>围绕“遵守规则、自行监督、飞盘精神”</w:t>
            </w:r>
            <w:proofErr w:type="gramStart"/>
            <w:r>
              <w:rPr>
                <w:rFonts w:asciiTheme="minorEastAsia" w:eastAsiaTheme="minorEastAsia" w:hAnsiTheme="minorEastAsia" w:cs="仿宋_GB2312" w:hint="eastAsia"/>
                <w:color w:val="000000"/>
                <w:sz w:val="21"/>
                <w:szCs w:val="20"/>
              </w:rPr>
              <w:t>思政目标</w:t>
            </w:r>
            <w:proofErr w:type="gramEnd"/>
            <w:r>
              <w:rPr>
                <w:rFonts w:asciiTheme="minorEastAsia" w:eastAsiaTheme="minorEastAsia" w:hAnsiTheme="minorEastAsia" w:cs="仿宋_GB2312" w:hint="eastAsia"/>
                <w:color w:val="000000"/>
                <w:sz w:val="21"/>
                <w:szCs w:val="20"/>
              </w:rPr>
              <w:t>来选择和加工教学内容，</w:t>
            </w:r>
            <w:r>
              <w:rPr>
                <w:rFonts w:asciiTheme="minorEastAsia" w:eastAsiaTheme="minorEastAsia" w:hAnsiTheme="minorEastAsia" w:cs="仿宋_GB2312"/>
                <w:color w:val="000000"/>
                <w:sz w:val="21"/>
                <w:szCs w:val="20"/>
              </w:rPr>
              <w:t>引导学生自主学习、合作探究，在教学方法与教学手段改革方面，课程紧紧围绕课程</w:t>
            </w:r>
            <w:proofErr w:type="gramStart"/>
            <w:r>
              <w:rPr>
                <w:rFonts w:asciiTheme="minorEastAsia" w:eastAsiaTheme="minorEastAsia" w:hAnsiTheme="minorEastAsia" w:cs="仿宋_GB2312"/>
                <w:color w:val="000000"/>
                <w:sz w:val="21"/>
                <w:szCs w:val="20"/>
              </w:rPr>
              <w:t>思政教学</w:t>
            </w:r>
            <w:proofErr w:type="gramEnd"/>
            <w:r>
              <w:rPr>
                <w:rFonts w:asciiTheme="minorEastAsia" w:eastAsiaTheme="minorEastAsia" w:hAnsiTheme="minorEastAsia" w:cs="仿宋_GB2312"/>
                <w:color w:val="000000"/>
                <w:sz w:val="21"/>
                <w:szCs w:val="20"/>
              </w:rPr>
              <w:t>理念设计，通过明确评价目标、创设问题情境、</w:t>
            </w:r>
            <w:proofErr w:type="gramStart"/>
            <w:r>
              <w:rPr>
                <w:rFonts w:asciiTheme="minorEastAsia" w:eastAsiaTheme="minorEastAsia" w:hAnsiTheme="minorEastAsia" w:cs="仿宋_GB2312"/>
                <w:color w:val="000000"/>
                <w:sz w:val="21"/>
                <w:szCs w:val="20"/>
              </w:rPr>
              <w:t>提炼思政元素</w:t>
            </w:r>
            <w:proofErr w:type="gramEnd"/>
            <w:r>
              <w:rPr>
                <w:rFonts w:asciiTheme="minorEastAsia" w:eastAsiaTheme="minorEastAsia" w:hAnsiTheme="minorEastAsia" w:cs="仿宋_GB2312"/>
                <w:color w:val="000000"/>
                <w:sz w:val="21"/>
                <w:szCs w:val="20"/>
              </w:rPr>
              <w:t>、设置表现性任务、开发评分规则、实施评价与反馈来进行课程教学设计。课程中飞盘</w:t>
            </w:r>
            <w:r>
              <w:rPr>
                <w:rFonts w:asciiTheme="minorEastAsia" w:eastAsiaTheme="minorEastAsia" w:hAnsiTheme="minorEastAsia" w:cs="仿宋_GB2312" w:hint="eastAsia"/>
                <w:color w:val="000000"/>
                <w:sz w:val="21"/>
                <w:szCs w:val="20"/>
              </w:rPr>
              <w:t>技术</w:t>
            </w:r>
            <w:r>
              <w:rPr>
                <w:rFonts w:asciiTheme="minorEastAsia" w:eastAsiaTheme="minorEastAsia" w:hAnsiTheme="minorEastAsia" w:cs="仿宋_GB2312"/>
                <w:color w:val="000000"/>
                <w:sz w:val="21"/>
                <w:szCs w:val="20"/>
              </w:rPr>
              <w:t>练习，学生之间相互纠错、练习动作，并在老师指导下完成</w:t>
            </w:r>
            <w:r>
              <w:rPr>
                <w:rFonts w:asciiTheme="minorEastAsia" w:eastAsiaTheme="minorEastAsia" w:hAnsiTheme="minorEastAsia" w:cs="仿宋_GB2312" w:hint="eastAsia"/>
                <w:color w:val="000000"/>
                <w:sz w:val="21"/>
                <w:szCs w:val="20"/>
              </w:rPr>
              <w:t>动作</w:t>
            </w:r>
            <w:r>
              <w:rPr>
                <w:rFonts w:asciiTheme="minorEastAsia" w:eastAsiaTheme="minorEastAsia" w:hAnsiTheme="minorEastAsia" w:cs="仿宋_GB2312"/>
                <w:color w:val="000000"/>
                <w:sz w:val="21"/>
                <w:szCs w:val="20"/>
              </w:rPr>
              <w:t>学习，更好地培养了学生的团队合作能力和人际交往能力；运动规则和竞赛规则的讲解以及课堂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0"/>
              </w:rPr>
              <w:t>纪律</w:t>
            </w:r>
            <w:r>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p>
        </w:tc>
      </w:tr>
    </w:tbl>
    <w:p w:rsidR="00AA09CB" w:rsidRDefault="001B6D9A">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8"/>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A09CB">
        <w:trPr>
          <w:trHeight w:val="454"/>
        </w:trPr>
        <w:tc>
          <w:tcPr>
            <w:tcW w:w="836" w:type="dxa"/>
            <w:vMerge w:val="restart"/>
            <w:tcBorders>
              <w:top w:val="single" w:sz="12" w:space="0" w:color="auto"/>
              <w:left w:val="single" w:sz="12" w:space="0" w:color="auto"/>
            </w:tcBorders>
            <w:vAlign w:val="center"/>
          </w:tcPr>
          <w:bookmarkEnd w:id="5"/>
          <w:bookmarkEnd w:id="6"/>
          <w:p w:rsidR="00AA09CB" w:rsidRDefault="001B6D9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AA09CB" w:rsidRDefault="001B6D9A">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AA09CB" w:rsidRDefault="001B6D9A">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AA09CB" w:rsidRDefault="001B6D9A">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AA09CB" w:rsidRDefault="001B6D9A">
            <w:pPr>
              <w:pStyle w:val="DG1"/>
              <w:spacing w:line="240" w:lineRule="auto"/>
              <w:jc w:val="center"/>
              <w:rPr>
                <w:rFonts w:ascii="黑体" w:hAnsi="黑体"/>
                <w:bCs/>
                <w:sz w:val="21"/>
                <w:szCs w:val="21"/>
              </w:rPr>
            </w:pPr>
            <w:r>
              <w:rPr>
                <w:rFonts w:ascii="黑体" w:hAnsi="黑体" w:hint="eastAsia"/>
                <w:bCs/>
                <w:sz w:val="21"/>
                <w:szCs w:val="21"/>
              </w:rPr>
              <w:t>合计</w:t>
            </w:r>
          </w:p>
        </w:tc>
      </w:tr>
      <w:tr w:rsidR="00AA09CB">
        <w:trPr>
          <w:trHeight w:val="454"/>
        </w:trPr>
        <w:tc>
          <w:tcPr>
            <w:tcW w:w="836" w:type="dxa"/>
            <w:vMerge/>
            <w:tcBorders>
              <w:left w:val="single" w:sz="12" w:space="0" w:color="auto"/>
            </w:tcBorders>
          </w:tcPr>
          <w:p w:rsidR="00AA09CB" w:rsidRDefault="00AA09CB">
            <w:pPr>
              <w:snapToGrid w:val="0"/>
              <w:jc w:val="center"/>
              <w:rPr>
                <w:rFonts w:ascii="黑体" w:eastAsia="黑体" w:hAnsi="黑体"/>
                <w:bCs/>
                <w:sz w:val="21"/>
                <w:szCs w:val="21"/>
              </w:rPr>
            </w:pPr>
          </w:p>
        </w:tc>
        <w:tc>
          <w:tcPr>
            <w:tcW w:w="709" w:type="dxa"/>
            <w:vMerge/>
          </w:tcPr>
          <w:p w:rsidR="00AA09CB" w:rsidRDefault="00AA09CB">
            <w:pPr>
              <w:pStyle w:val="DG1"/>
              <w:rPr>
                <w:rFonts w:ascii="黑体" w:hAnsi="黑体"/>
                <w:bCs/>
                <w:sz w:val="21"/>
                <w:szCs w:val="21"/>
              </w:rPr>
            </w:pPr>
          </w:p>
        </w:tc>
        <w:tc>
          <w:tcPr>
            <w:tcW w:w="2353" w:type="dxa"/>
            <w:vMerge/>
            <w:tcBorders>
              <w:right w:val="double" w:sz="4" w:space="0" w:color="auto"/>
            </w:tcBorders>
          </w:tcPr>
          <w:p w:rsidR="00AA09CB" w:rsidRDefault="00AA09CB">
            <w:pPr>
              <w:pStyle w:val="DG1"/>
              <w:rPr>
                <w:rFonts w:ascii="黑体" w:hAnsi="黑体"/>
                <w:bCs/>
                <w:sz w:val="21"/>
                <w:szCs w:val="21"/>
              </w:rPr>
            </w:pPr>
          </w:p>
        </w:tc>
        <w:tc>
          <w:tcPr>
            <w:tcW w:w="612" w:type="dxa"/>
            <w:tcBorders>
              <w:left w:val="double" w:sz="4" w:space="0" w:color="auto"/>
            </w:tcBorders>
            <w:vAlign w:val="center"/>
          </w:tcPr>
          <w:p w:rsidR="00AA09CB" w:rsidRDefault="001B6D9A">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AA09CB" w:rsidRDefault="001B6D9A">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AA09CB" w:rsidRDefault="001B6D9A">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AA09CB" w:rsidRDefault="001B6D9A">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AA09CB" w:rsidRDefault="001B6D9A">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AA09CB" w:rsidRDefault="001B6D9A">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AA09CB" w:rsidRDefault="00AA09CB">
            <w:pPr>
              <w:pStyle w:val="DG1"/>
              <w:spacing w:line="240" w:lineRule="auto"/>
              <w:jc w:val="center"/>
              <w:rPr>
                <w:rFonts w:ascii="黑体" w:hAnsi="黑体"/>
                <w:bCs/>
                <w:sz w:val="21"/>
                <w:szCs w:val="21"/>
              </w:rPr>
            </w:pPr>
          </w:p>
        </w:tc>
      </w:tr>
      <w:tr w:rsidR="00D62AAF">
        <w:trPr>
          <w:trHeight w:val="454"/>
        </w:trPr>
        <w:tc>
          <w:tcPr>
            <w:tcW w:w="836" w:type="dxa"/>
            <w:tcBorders>
              <w:left w:val="single" w:sz="12" w:space="0" w:color="auto"/>
            </w:tcBorders>
            <w:vAlign w:val="center"/>
          </w:tcPr>
          <w:p w:rsidR="00D62AAF" w:rsidRDefault="00D62AAF" w:rsidP="00D62AAF">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X1</w:t>
            </w:r>
          </w:p>
        </w:tc>
        <w:tc>
          <w:tcPr>
            <w:tcW w:w="709" w:type="dxa"/>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cs="Arial" w:hint="eastAsia"/>
              </w:rPr>
              <w:t>双人</w:t>
            </w:r>
            <w:r>
              <w:rPr>
                <w:rFonts w:asciiTheme="minorEastAsia" w:eastAsiaTheme="minorEastAsia" w:hAnsiTheme="minorEastAsia" w:cs="Arial"/>
              </w:rPr>
              <w:t>掷接盘和极限飞盘比赛成绩评价</w:t>
            </w:r>
          </w:p>
        </w:tc>
        <w:tc>
          <w:tcPr>
            <w:tcW w:w="612" w:type="dxa"/>
            <w:tcBorders>
              <w:left w:val="double" w:sz="4" w:space="0" w:color="auto"/>
            </w:tcBorders>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62AAF">
        <w:trPr>
          <w:trHeight w:val="454"/>
        </w:trPr>
        <w:tc>
          <w:tcPr>
            <w:tcW w:w="836" w:type="dxa"/>
            <w:tcBorders>
              <w:left w:val="single" w:sz="12" w:space="0" w:color="auto"/>
            </w:tcBorders>
            <w:vAlign w:val="center"/>
          </w:tcPr>
          <w:p w:rsidR="00D62AAF" w:rsidRDefault="00D62AAF" w:rsidP="00D62AAF">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X2</w:t>
            </w:r>
          </w:p>
        </w:tc>
        <w:tc>
          <w:tcPr>
            <w:tcW w:w="709" w:type="dxa"/>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62AAF">
        <w:trPr>
          <w:trHeight w:val="454"/>
        </w:trPr>
        <w:tc>
          <w:tcPr>
            <w:tcW w:w="836" w:type="dxa"/>
            <w:tcBorders>
              <w:left w:val="single" w:sz="12" w:space="0" w:color="auto"/>
            </w:tcBorders>
            <w:vAlign w:val="center"/>
          </w:tcPr>
          <w:p w:rsidR="00D62AAF" w:rsidRDefault="00D62AAF" w:rsidP="00D62AAF">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X3</w:t>
            </w:r>
          </w:p>
        </w:tc>
        <w:tc>
          <w:tcPr>
            <w:tcW w:w="709" w:type="dxa"/>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62AAF" w:rsidRPr="00F008C6" w:rsidRDefault="00D62AAF" w:rsidP="00D62AAF">
            <w:pPr>
              <w:pStyle w:val="DG0"/>
              <w:rPr>
                <w:rFonts w:asciiTheme="minorEastAsia" w:eastAsiaTheme="minorEastAsia" w:hAnsiTheme="minorEastAsia"/>
              </w:rPr>
            </w:pPr>
          </w:p>
        </w:tc>
        <w:tc>
          <w:tcPr>
            <w:tcW w:w="612" w:type="dxa"/>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62AAF">
        <w:trPr>
          <w:trHeight w:val="454"/>
        </w:trPr>
        <w:tc>
          <w:tcPr>
            <w:tcW w:w="836" w:type="dxa"/>
            <w:tcBorders>
              <w:left w:val="single" w:sz="12" w:space="0" w:color="auto"/>
              <w:bottom w:val="single" w:sz="4" w:space="0" w:color="auto"/>
            </w:tcBorders>
            <w:vAlign w:val="center"/>
          </w:tcPr>
          <w:p w:rsidR="00D62AAF" w:rsidRDefault="00D62AAF" w:rsidP="00D62AAF">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X4</w:t>
            </w:r>
          </w:p>
        </w:tc>
        <w:tc>
          <w:tcPr>
            <w:tcW w:w="709" w:type="dxa"/>
            <w:tcBorders>
              <w:bottom w:val="single" w:sz="4"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D62AAF" w:rsidRPr="00F008C6" w:rsidRDefault="00D62AAF" w:rsidP="00D62AAF">
            <w:pPr>
              <w:pStyle w:val="DG0"/>
              <w:rPr>
                <w:rFonts w:asciiTheme="minorEastAsia" w:eastAsiaTheme="minorEastAsia" w:hAnsiTheme="minorEastAsia"/>
              </w:rPr>
            </w:pPr>
          </w:p>
        </w:tc>
        <w:tc>
          <w:tcPr>
            <w:tcW w:w="612" w:type="dxa"/>
            <w:tcBorders>
              <w:bottom w:val="single" w:sz="4" w:space="0" w:color="auto"/>
            </w:tcBorders>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62AAF" w:rsidRPr="00F008C6" w:rsidRDefault="00D62AAF" w:rsidP="00D62AAF">
            <w:pPr>
              <w:pStyle w:val="DG0"/>
              <w:rPr>
                <w:rFonts w:asciiTheme="minorEastAsia" w:eastAsiaTheme="minorEastAsia" w:hAnsiTheme="minorEastAsia"/>
              </w:rPr>
            </w:pPr>
          </w:p>
        </w:tc>
        <w:tc>
          <w:tcPr>
            <w:tcW w:w="612" w:type="dxa"/>
            <w:tcBorders>
              <w:bottom w:val="single" w:sz="4" w:space="0" w:color="auto"/>
            </w:tcBorders>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62AAF" w:rsidRPr="00F008C6" w:rsidRDefault="00D62AAF" w:rsidP="00D62AAF">
            <w:pPr>
              <w:pStyle w:val="DG0"/>
              <w:rPr>
                <w:rFonts w:asciiTheme="minorEastAsia" w:eastAsiaTheme="minorEastAsia" w:hAnsiTheme="minorEastAsia"/>
              </w:rPr>
            </w:pPr>
          </w:p>
        </w:tc>
        <w:tc>
          <w:tcPr>
            <w:tcW w:w="612" w:type="dxa"/>
            <w:tcBorders>
              <w:bottom w:val="single" w:sz="4" w:space="0" w:color="auto"/>
            </w:tcBorders>
            <w:vAlign w:val="center"/>
          </w:tcPr>
          <w:p w:rsidR="00D62AAF" w:rsidRPr="00F008C6" w:rsidRDefault="00D62AAF" w:rsidP="00D62AAF">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D62AAF" w:rsidRDefault="00D62AAF" w:rsidP="00D62AA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AA09CB" w:rsidRDefault="00AA09CB" w:rsidP="001A7FF7">
      <w:pPr>
        <w:pStyle w:val="DG2"/>
        <w:spacing w:beforeLines="100" w:before="326" w:after="163"/>
        <w:jc w:val="center"/>
        <w:rPr>
          <w:rFonts w:ascii="黑体" w:hAnsi="宋体"/>
          <w:sz w:val="18"/>
          <w:szCs w:val="16"/>
        </w:rPr>
      </w:pPr>
    </w:p>
    <w:sectPr w:rsidR="00AA09C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07" w:rsidRDefault="009E1E07">
      <w:r>
        <w:separator/>
      </w:r>
    </w:p>
  </w:endnote>
  <w:endnote w:type="continuationSeparator" w:id="0">
    <w:p w:rsidR="009E1E07" w:rsidRDefault="009E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07" w:rsidRDefault="009E1E07">
      <w:r>
        <w:separator/>
      </w:r>
    </w:p>
  </w:footnote>
  <w:footnote w:type="continuationSeparator" w:id="0">
    <w:p w:rsidR="009E1E07" w:rsidRDefault="009E1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CB" w:rsidRDefault="001B6D9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AA09CB" w:rsidRDefault="001B6D9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AA09CB" w:rsidRDefault="001B6D9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YzNmZDQxNjI0NTI1NTgxMzEwYTNlN2Y2YTAyYzQifQ=="/>
  </w:docVars>
  <w:rsids>
    <w:rsidRoot w:val="00B7651F"/>
    <w:rsid w:val="000203E0"/>
    <w:rsid w:val="000210E0"/>
    <w:rsid w:val="00025211"/>
    <w:rsid w:val="00033082"/>
    <w:rsid w:val="00044088"/>
    <w:rsid w:val="00053590"/>
    <w:rsid w:val="0006001D"/>
    <w:rsid w:val="00066041"/>
    <w:rsid w:val="000671B1"/>
    <w:rsid w:val="0007200E"/>
    <w:rsid w:val="00076794"/>
    <w:rsid w:val="0008122A"/>
    <w:rsid w:val="00087488"/>
    <w:rsid w:val="0009050A"/>
    <w:rsid w:val="0009721F"/>
    <w:rsid w:val="000A16F0"/>
    <w:rsid w:val="000A4E73"/>
    <w:rsid w:val="000A5E38"/>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A6209"/>
    <w:rsid w:val="001A7FF7"/>
    <w:rsid w:val="001B0D49"/>
    <w:rsid w:val="001B546F"/>
    <w:rsid w:val="001B6D9A"/>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44825"/>
    <w:rsid w:val="00253AC8"/>
    <w:rsid w:val="00256B39"/>
    <w:rsid w:val="0026033C"/>
    <w:rsid w:val="0027339A"/>
    <w:rsid w:val="00274E82"/>
    <w:rsid w:val="002757AB"/>
    <w:rsid w:val="0027777C"/>
    <w:rsid w:val="00277FE7"/>
    <w:rsid w:val="002877FA"/>
    <w:rsid w:val="00290962"/>
    <w:rsid w:val="0029110B"/>
    <w:rsid w:val="002965A4"/>
    <w:rsid w:val="002A4649"/>
    <w:rsid w:val="002A7227"/>
    <w:rsid w:val="002B0773"/>
    <w:rsid w:val="002B0C48"/>
    <w:rsid w:val="002B13CA"/>
    <w:rsid w:val="002B3650"/>
    <w:rsid w:val="002B7322"/>
    <w:rsid w:val="002C2FA5"/>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70184"/>
    <w:rsid w:val="00373C8A"/>
    <w:rsid w:val="00377C10"/>
    <w:rsid w:val="00384A1F"/>
    <w:rsid w:val="00384D60"/>
    <w:rsid w:val="00385D41"/>
    <w:rsid w:val="003861BA"/>
    <w:rsid w:val="003A1680"/>
    <w:rsid w:val="003A373C"/>
    <w:rsid w:val="003A5351"/>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174D"/>
    <w:rsid w:val="004B408D"/>
    <w:rsid w:val="004B64FE"/>
    <w:rsid w:val="004B6F68"/>
    <w:rsid w:val="004B73F7"/>
    <w:rsid w:val="004C5309"/>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2FED"/>
    <w:rsid w:val="005C3A76"/>
    <w:rsid w:val="005D5B6F"/>
    <w:rsid w:val="005E1C61"/>
    <w:rsid w:val="005E38A5"/>
    <w:rsid w:val="005E79F4"/>
    <w:rsid w:val="005F5185"/>
    <w:rsid w:val="005F79EA"/>
    <w:rsid w:val="00600D63"/>
    <w:rsid w:val="006119AF"/>
    <w:rsid w:val="00620004"/>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43D1"/>
    <w:rsid w:val="006E5CA9"/>
    <w:rsid w:val="006E5E98"/>
    <w:rsid w:val="006E7A37"/>
    <w:rsid w:val="006F3151"/>
    <w:rsid w:val="007011CA"/>
    <w:rsid w:val="007056DE"/>
    <w:rsid w:val="00706121"/>
    <w:rsid w:val="00710B6B"/>
    <w:rsid w:val="00712A2C"/>
    <w:rsid w:val="00712E84"/>
    <w:rsid w:val="00714914"/>
    <w:rsid w:val="007208D6"/>
    <w:rsid w:val="00724C88"/>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546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1E07"/>
    <w:rsid w:val="009E2CCC"/>
    <w:rsid w:val="009E2CDD"/>
    <w:rsid w:val="009E366E"/>
    <w:rsid w:val="009E606C"/>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5442"/>
    <w:rsid w:val="00A769B1"/>
    <w:rsid w:val="00A77DA3"/>
    <w:rsid w:val="00A837D5"/>
    <w:rsid w:val="00A83E04"/>
    <w:rsid w:val="00A91091"/>
    <w:rsid w:val="00A93EE3"/>
    <w:rsid w:val="00A94BA9"/>
    <w:rsid w:val="00AA09CB"/>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1EBE"/>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1FF"/>
    <w:rsid w:val="00BC2625"/>
    <w:rsid w:val="00BC3200"/>
    <w:rsid w:val="00BC338A"/>
    <w:rsid w:val="00BC5C4D"/>
    <w:rsid w:val="00BD7AB0"/>
    <w:rsid w:val="00BF3C20"/>
    <w:rsid w:val="00C011BC"/>
    <w:rsid w:val="00C03DBA"/>
    <w:rsid w:val="00C054A6"/>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57A95"/>
    <w:rsid w:val="00C61B1B"/>
    <w:rsid w:val="00C66AB7"/>
    <w:rsid w:val="00C673D1"/>
    <w:rsid w:val="00C746CB"/>
    <w:rsid w:val="00C77BBF"/>
    <w:rsid w:val="00C77D64"/>
    <w:rsid w:val="00C81564"/>
    <w:rsid w:val="00C9080C"/>
    <w:rsid w:val="00C94429"/>
    <w:rsid w:val="00CA18FD"/>
    <w:rsid w:val="00CA27E5"/>
    <w:rsid w:val="00CA4897"/>
    <w:rsid w:val="00CA6928"/>
    <w:rsid w:val="00CB1282"/>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25E80"/>
    <w:rsid w:val="00D343A8"/>
    <w:rsid w:val="00D37832"/>
    <w:rsid w:val="00D44860"/>
    <w:rsid w:val="00D47689"/>
    <w:rsid w:val="00D50C42"/>
    <w:rsid w:val="00D57CF5"/>
    <w:rsid w:val="00D612BC"/>
    <w:rsid w:val="00D62AAF"/>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2F88"/>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14CD79FB"/>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2960377-F569-46B0-8DB6-BCD1A9C7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7251A-6C54-4D6E-8AB7-62D8BC2B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431</Words>
  <Characters>2460</Characters>
  <Application>Microsoft Office Word</Application>
  <DocSecurity>0</DocSecurity>
  <Lines>20</Lines>
  <Paragraphs>5</Paragraphs>
  <ScaleCrop>false</ScaleCrop>
  <Company>Microsoft</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7</cp:revision>
  <cp:lastPrinted>2024-03-06T04:46:00Z</cp:lastPrinted>
  <dcterms:created xsi:type="dcterms:W3CDTF">2024-03-12T05:44:00Z</dcterms:created>
  <dcterms:modified xsi:type="dcterms:W3CDTF">2024-03-17T04:14:00Z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84B7CDB6CC104249ACFE6D60D1F22303_12</vt:lpwstr>
  </property>
</Properties>
</file>