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10" w:rsidRDefault="0024052E" w:rsidP="006D2C10">
      <w:pPr>
        <w:widowControl/>
        <w:snapToGrid w:val="0"/>
        <w:spacing w:line="480" w:lineRule="exact"/>
        <w:jc w:val="center"/>
        <w:rPr>
          <w:rFonts w:hint="eastAsia"/>
          <w:b/>
          <w:sz w:val="28"/>
          <w:szCs w:val="30"/>
        </w:rPr>
      </w:pPr>
      <w:r w:rsidRPr="0024052E">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stroked="f" strokeweight=".5pt">
            <v:textbox>
              <w:txbxContent>
                <w:p w:rsidR="001774BA" w:rsidRDefault="0038081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r w:rsidR="00985107" w:rsidRPr="002820DC">
        <w:rPr>
          <w:rFonts w:asciiTheme="minorEastAsia" w:eastAsiaTheme="minorEastAsia" w:hAnsiTheme="minorEastAsia" w:cs="宋体" w:hint="eastAsia"/>
          <w:color w:val="000000"/>
          <w:kern w:val="0"/>
          <w:sz w:val="32"/>
          <w:szCs w:val="32"/>
        </w:rPr>
        <w:t>专业</w:t>
      </w:r>
      <w:r w:rsidR="002820DC">
        <w:rPr>
          <w:rFonts w:asciiTheme="minorEastAsia" w:eastAsiaTheme="minorEastAsia" w:hAnsiTheme="minorEastAsia" w:cs="宋体" w:hint="eastAsia"/>
          <w:color w:val="000000"/>
          <w:kern w:val="0"/>
          <w:sz w:val="32"/>
          <w:szCs w:val="32"/>
        </w:rPr>
        <w:t>课</w:t>
      </w:r>
      <w:r w:rsidR="006D2C10">
        <w:rPr>
          <w:rFonts w:hint="eastAsia"/>
          <w:b/>
          <w:sz w:val="28"/>
          <w:szCs w:val="30"/>
        </w:rPr>
        <w:t>【父母修养指南】</w:t>
      </w:r>
      <w:r w:rsidR="00985107" w:rsidRPr="002820DC">
        <w:rPr>
          <w:rFonts w:asciiTheme="minorEastAsia" w:eastAsiaTheme="minorEastAsia" w:hAnsiTheme="minorEastAsia" w:cs="宋体" w:hint="eastAsia"/>
          <w:color w:val="000000"/>
          <w:kern w:val="0"/>
          <w:sz w:val="32"/>
          <w:szCs w:val="32"/>
        </w:rPr>
        <w:t>课程教学大纲</w:t>
      </w:r>
    </w:p>
    <w:p w:rsidR="001774BA" w:rsidRDefault="00380817" w:rsidP="006D2C10">
      <w:pPr>
        <w:spacing w:beforeLines="50" w:afterLines="50" w:line="288" w:lineRule="auto"/>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1774BA" w:rsidRDefault="00380817">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466B35">
        <w:rPr>
          <w:color w:val="000000"/>
          <w:sz w:val="20"/>
          <w:szCs w:val="20"/>
        </w:rPr>
        <w:t>1130010</w:t>
      </w:r>
      <w:r>
        <w:rPr>
          <w:color w:val="000000"/>
          <w:sz w:val="20"/>
          <w:szCs w:val="20"/>
        </w:rPr>
        <w:t>】</w:t>
      </w:r>
    </w:p>
    <w:p w:rsidR="001774BA" w:rsidRDefault="00380817">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1774BA" w:rsidRDefault="00380817">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学前教育系</w:t>
      </w:r>
      <w:r>
        <w:rPr>
          <w:color w:val="000000"/>
          <w:sz w:val="20"/>
          <w:szCs w:val="20"/>
        </w:rPr>
        <w:t>】</w:t>
      </w:r>
    </w:p>
    <w:p w:rsidR="001774BA" w:rsidRDefault="00380817">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rsidR="001774BA" w:rsidRPr="006D2C10" w:rsidRDefault="00380817">
      <w:pPr>
        <w:snapToGrid w:val="0"/>
        <w:spacing w:line="288" w:lineRule="auto"/>
        <w:ind w:firstLineChars="196" w:firstLine="394"/>
        <w:rPr>
          <w:color w:val="000000"/>
          <w:sz w:val="20"/>
          <w:szCs w:val="20"/>
        </w:rPr>
      </w:pPr>
      <w:r>
        <w:rPr>
          <w:b/>
          <w:bCs/>
          <w:color w:val="000000"/>
          <w:sz w:val="20"/>
          <w:szCs w:val="20"/>
        </w:rPr>
        <w:t>开课院系：</w:t>
      </w:r>
      <w:r w:rsidRPr="006D2C10">
        <w:rPr>
          <w:rFonts w:hint="eastAsia"/>
          <w:color w:val="000000"/>
          <w:sz w:val="20"/>
          <w:szCs w:val="20"/>
        </w:rPr>
        <w:t>学前教育系</w:t>
      </w:r>
    </w:p>
    <w:p w:rsidR="001774BA" w:rsidRDefault="00380817">
      <w:pPr>
        <w:snapToGrid w:val="0"/>
        <w:spacing w:line="288" w:lineRule="auto"/>
        <w:ind w:firstLineChars="196" w:firstLine="394"/>
        <w:rPr>
          <w:color w:val="000000"/>
          <w:sz w:val="20"/>
          <w:szCs w:val="20"/>
        </w:rPr>
      </w:pPr>
      <w:r>
        <w:rPr>
          <w:b/>
          <w:bCs/>
          <w:color w:val="000000"/>
          <w:sz w:val="20"/>
          <w:szCs w:val="20"/>
        </w:rPr>
        <w:t>使用教材：</w:t>
      </w:r>
    </w:p>
    <w:p w:rsidR="001774BA" w:rsidRPr="00573AA6" w:rsidRDefault="00573AA6" w:rsidP="0083669E">
      <w:pPr>
        <w:pStyle w:val="aa"/>
        <w:widowControl/>
        <w:numPr>
          <w:ilvl w:val="0"/>
          <w:numId w:val="1"/>
        </w:numPr>
        <w:wordWrap w:val="0"/>
        <w:snapToGrid w:val="0"/>
        <w:spacing w:line="288" w:lineRule="auto"/>
        <w:ind w:firstLineChars="0"/>
        <w:jc w:val="left"/>
        <w:rPr>
          <w:color w:val="000000"/>
          <w:sz w:val="20"/>
          <w:szCs w:val="20"/>
        </w:rPr>
      </w:pPr>
      <w:r w:rsidRPr="00573AA6">
        <w:rPr>
          <w:rFonts w:hint="eastAsia"/>
          <w:color w:val="000000"/>
          <w:sz w:val="20"/>
          <w:szCs w:val="20"/>
        </w:rPr>
        <w:t>六</w:t>
      </w:r>
      <w:r w:rsidRPr="00573AA6">
        <w:rPr>
          <w:rFonts w:hint="eastAsia"/>
          <w:color w:val="000000"/>
          <w:sz w:val="20"/>
          <w:szCs w:val="20"/>
        </w:rPr>
        <w:t>A</w:t>
      </w:r>
      <w:r w:rsidRPr="00573AA6">
        <w:rPr>
          <w:rFonts w:hint="eastAsia"/>
          <w:color w:val="000000"/>
          <w:sz w:val="20"/>
          <w:szCs w:val="20"/>
        </w:rPr>
        <w:t>教育的力量，麦道卫著，</w:t>
      </w:r>
      <w:r w:rsidRPr="00573AA6">
        <w:rPr>
          <w:rFonts w:ascii="&amp;quot" w:hAnsi="&amp;quot" w:cs="宋体"/>
          <w:color w:val="333333"/>
          <w:kern w:val="0"/>
          <w:sz w:val="18"/>
          <w:szCs w:val="18"/>
        </w:rPr>
        <w:t>黎颖，王培洁</w:t>
      </w:r>
      <w:r w:rsidRPr="00573AA6">
        <w:rPr>
          <w:rFonts w:ascii="&amp;quot" w:hAnsi="&amp;quot" w:cs="宋体" w:hint="eastAsia"/>
          <w:color w:val="333333"/>
          <w:kern w:val="0"/>
          <w:sz w:val="18"/>
          <w:szCs w:val="18"/>
        </w:rPr>
        <w:t>译，江西人民出版社，</w:t>
      </w:r>
      <w:r w:rsidRPr="00573AA6">
        <w:rPr>
          <w:rFonts w:ascii="&amp;quot" w:hAnsi="&amp;quot" w:cs="宋体" w:hint="eastAsia"/>
          <w:color w:val="333333"/>
          <w:kern w:val="0"/>
          <w:sz w:val="18"/>
          <w:szCs w:val="18"/>
        </w:rPr>
        <w:t>2</w:t>
      </w:r>
      <w:r w:rsidRPr="00573AA6">
        <w:rPr>
          <w:rFonts w:ascii="&amp;quot" w:hAnsi="&amp;quot" w:cs="宋体"/>
          <w:color w:val="333333"/>
          <w:kern w:val="0"/>
          <w:sz w:val="18"/>
          <w:szCs w:val="18"/>
        </w:rPr>
        <w:t>01</w:t>
      </w:r>
      <w:r w:rsidRPr="00573AA6">
        <w:rPr>
          <w:rFonts w:ascii="&amp;quot" w:hAnsi="&amp;quot" w:cs="宋体" w:hint="eastAsia"/>
          <w:color w:val="333333"/>
          <w:kern w:val="0"/>
          <w:sz w:val="18"/>
          <w:szCs w:val="18"/>
        </w:rPr>
        <w:t>1</w:t>
      </w:r>
      <w:r w:rsidRPr="00573AA6">
        <w:rPr>
          <w:rFonts w:ascii="&amp;quot" w:hAnsi="&amp;quot" w:cs="宋体" w:hint="eastAsia"/>
          <w:color w:val="333333"/>
          <w:kern w:val="0"/>
          <w:sz w:val="18"/>
          <w:szCs w:val="18"/>
        </w:rPr>
        <w:t>年版。</w:t>
      </w:r>
    </w:p>
    <w:p w:rsidR="001774BA" w:rsidRDefault="00380817">
      <w:pPr>
        <w:snapToGrid w:val="0"/>
        <w:spacing w:line="288" w:lineRule="auto"/>
        <w:ind w:firstLineChars="196" w:firstLine="394"/>
        <w:rPr>
          <w:b/>
          <w:bCs/>
          <w:color w:val="000000"/>
          <w:sz w:val="20"/>
          <w:szCs w:val="20"/>
        </w:rPr>
      </w:pPr>
      <w:r>
        <w:rPr>
          <w:b/>
          <w:bCs/>
          <w:color w:val="000000"/>
          <w:sz w:val="20"/>
          <w:szCs w:val="20"/>
        </w:rPr>
        <w:t>参考</w:t>
      </w:r>
      <w:r>
        <w:rPr>
          <w:rFonts w:hint="eastAsia"/>
          <w:b/>
          <w:bCs/>
          <w:color w:val="000000"/>
          <w:sz w:val="20"/>
          <w:szCs w:val="20"/>
        </w:rPr>
        <w:t>书目：</w:t>
      </w:r>
    </w:p>
    <w:p w:rsidR="001774BA" w:rsidRPr="0087616D" w:rsidRDefault="00573AA6" w:rsidP="0040095F">
      <w:pPr>
        <w:pStyle w:val="1"/>
        <w:numPr>
          <w:ilvl w:val="0"/>
          <w:numId w:val="1"/>
        </w:numPr>
        <w:snapToGrid w:val="0"/>
        <w:spacing w:line="288" w:lineRule="auto"/>
        <w:ind w:firstLineChars="0"/>
        <w:rPr>
          <w:color w:val="000000"/>
          <w:sz w:val="20"/>
          <w:szCs w:val="20"/>
        </w:rPr>
      </w:pPr>
      <w:r w:rsidRPr="0087616D">
        <w:rPr>
          <w:rFonts w:hint="eastAsia"/>
          <w:color w:val="000000"/>
          <w:sz w:val="20"/>
          <w:szCs w:val="20"/>
        </w:rPr>
        <w:t>子女心，父母情</w:t>
      </w:r>
      <w:r w:rsidRPr="0087616D">
        <w:rPr>
          <w:rFonts w:hint="eastAsia"/>
          <w:color w:val="000000"/>
          <w:sz w:val="20"/>
          <w:szCs w:val="20"/>
        </w:rPr>
        <w:t>.</w:t>
      </w:r>
      <w:r w:rsidR="0087616D" w:rsidRPr="0087616D">
        <w:rPr>
          <w:rFonts w:ascii="Helvetica" w:hAnsi="Helvetica"/>
          <w:color w:val="333333"/>
          <w:sz w:val="18"/>
          <w:szCs w:val="18"/>
          <w:shd w:val="clear" w:color="auto" w:fill="FFFFFF"/>
        </w:rPr>
        <w:t>泰德</w:t>
      </w:r>
      <w:r w:rsidR="0087616D" w:rsidRPr="0087616D">
        <w:rPr>
          <w:rFonts w:ascii="Helvetica" w:hAnsi="Helvetica"/>
          <w:color w:val="333333"/>
          <w:sz w:val="18"/>
          <w:szCs w:val="18"/>
          <w:shd w:val="clear" w:color="auto" w:fill="FFFFFF"/>
        </w:rPr>
        <w:t>·</w:t>
      </w:r>
      <w:r w:rsidR="0087616D" w:rsidRPr="0087616D">
        <w:rPr>
          <w:rFonts w:ascii="Helvetica" w:hAnsi="Helvetica"/>
          <w:color w:val="333333"/>
          <w:sz w:val="18"/>
          <w:szCs w:val="18"/>
          <w:shd w:val="clear" w:color="auto" w:fill="FFFFFF"/>
        </w:rPr>
        <w:t>特里普（</w:t>
      </w:r>
      <w:r w:rsidR="0087616D" w:rsidRPr="0087616D">
        <w:rPr>
          <w:rFonts w:ascii="Helvetica" w:hAnsi="Helvetica"/>
          <w:color w:val="333333"/>
          <w:sz w:val="18"/>
          <w:szCs w:val="18"/>
          <w:shd w:val="clear" w:color="auto" w:fill="FFFFFF"/>
        </w:rPr>
        <w:t>Tedd Tripp</w:t>
      </w:r>
      <w:r w:rsidR="0087616D" w:rsidRPr="0087616D">
        <w:rPr>
          <w:rFonts w:ascii="Helvetica" w:hAnsi="Helvetica"/>
          <w:color w:val="333333"/>
          <w:sz w:val="18"/>
          <w:szCs w:val="18"/>
          <w:shd w:val="clear" w:color="auto" w:fill="FFFFFF"/>
        </w:rPr>
        <w:t>）著</w:t>
      </w:r>
      <w:r w:rsidR="0087616D" w:rsidRPr="0087616D">
        <w:rPr>
          <w:rFonts w:ascii="Helvetica" w:hAnsi="Helvetica" w:hint="eastAsia"/>
          <w:color w:val="333333"/>
          <w:sz w:val="18"/>
          <w:szCs w:val="18"/>
          <w:shd w:val="clear" w:color="auto" w:fill="FFFFFF"/>
        </w:rPr>
        <w:t>，</w:t>
      </w:r>
      <w:r w:rsidR="0087616D" w:rsidRPr="0087616D">
        <w:rPr>
          <w:rFonts w:ascii="Helvetica" w:hAnsi="Helvetica"/>
          <w:color w:val="333333"/>
          <w:sz w:val="18"/>
          <w:szCs w:val="18"/>
          <w:shd w:val="clear" w:color="auto" w:fill="FFFFFF"/>
        </w:rPr>
        <w:t>庞慧修</w:t>
      </w:r>
      <w:r w:rsidR="0087616D" w:rsidRPr="0087616D">
        <w:rPr>
          <w:rFonts w:ascii="Helvetica" w:hAnsi="Helvetica" w:hint="eastAsia"/>
          <w:color w:val="333333"/>
          <w:sz w:val="18"/>
          <w:szCs w:val="18"/>
          <w:shd w:val="clear" w:color="auto" w:fill="FFFFFF"/>
        </w:rPr>
        <w:t>译，南方出版社，</w:t>
      </w:r>
      <w:r w:rsidR="0087616D" w:rsidRPr="0087616D">
        <w:rPr>
          <w:rFonts w:ascii="Helvetica" w:hAnsi="Helvetica" w:hint="eastAsia"/>
          <w:color w:val="333333"/>
          <w:sz w:val="18"/>
          <w:szCs w:val="18"/>
          <w:shd w:val="clear" w:color="auto" w:fill="FFFFFF"/>
        </w:rPr>
        <w:t>2</w:t>
      </w:r>
      <w:r w:rsidR="0087616D" w:rsidRPr="0087616D">
        <w:rPr>
          <w:rFonts w:ascii="Helvetica" w:hAnsi="Helvetica"/>
          <w:color w:val="333333"/>
          <w:sz w:val="18"/>
          <w:szCs w:val="18"/>
          <w:shd w:val="clear" w:color="auto" w:fill="FFFFFF"/>
        </w:rPr>
        <w:t>012</w:t>
      </w:r>
      <w:r w:rsidR="0087616D" w:rsidRPr="0087616D">
        <w:rPr>
          <w:rFonts w:ascii="Helvetica" w:hAnsi="Helvetica" w:hint="eastAsia"/>
          <w:color w:val="333333"/>
          <w:sz w:val="18"/>
          <w:szCs w:val="18"/>
          <w:shd w:val="clear" w:color="auto" w:fill="FFFFFF"/>
        </w:rPr>
        <w:t>年版。</w:t>
      </w:r>
    </w:p>
    <w:p w:rsidR="001774BA" w:rsidRDefault="00380817" w:rsidP="006D2C10">
      <w:pPr>
        <w:snapToGrid w:val="0"/>
        <w:spacing w:line="288" w:lineRule="auto"/>
        <w:ind w:firstLineChars="200" w:firstLine="402"/>
        <w:rPr>
          <w:b/>
          <w:bCs/>
          <w:color w:val="000000"/>
          <w:sz w:val="20"/>
          <w:szCs w:val="20"/>
        </w:rPr>
      </w:pPr>
      <w:r>
        <w:rPr>
          <w:rFonts w:hint="eastAsia"/>
          <w:b/>
          <w:bCs/>
          <w:color w:val="000000"/>
          <w:sz w:val="20"/>
          <w:szCs w:val="20"/>
        </w:rPr>
        <w:t>课程网站</w:t>
      </w:r>
      <w:hyperlink r:id="rId8" w:history="1"/>
      <w:r w:rsidR="006D4FE1" w:rsidRPr="006D4FE1">
        <w:rPr>
          <w:rStyle w:val="a9"/>
          <w:b/>
          <w:bCs/>
          <w:sz w:val="20"/>
          <w:szCs w:val="20"/>
        </w:rPr>
        <w:t>https://www.rootedu.com/</w:t>
      </w:r>
    </w:p>
    <w:p w:rsidR="001774BA" w:rsidRDefault="00380817">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rsidR="001774BA" w:rsidRDefault="001774BA">
      <w:pPr>
        <w:adjustRightInd w:val="0"/>
        <w:snapToGrid w:val="0"/>
        <w:spacing w:line="288" w:lineRule="auto"/>
        <w:ind w:firstLineChars="196" w:firstLine="392"/>
        <w:rPr>
          <w:color w:val="000000"/>
          <w:sz w:val="20"/>
          <w:szCs w:val="20"/>
        </w:rPr>
      </w:pPr>
    </w:p>
    <w:p w:rsidR="001774BA" w:rsidRPr="00E0603D" w:rsidRDefault="00380817" w:rsidP="006D2C10">
      <w:pPr>
        <w:adjustRightInd w:val="0"/>
        <w:snapToGrid w:val="0"/>
        <w:spacing w:beforeLines="50" w:afterLines="50" w:line="288" w:lineRule="auto"/>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1774BA" w:rsidRDefault="00380817">
      <w:pPr>
        <w:snapToGrid w:val="0"/>
        <w:spacing w:line="288" w:lineRule="auto"/>
        <w:ind w:firstLineChars="200" w:firstLine="420"/>
        <w:rPr>
          <w:color w:val="000000"/>
          <w:szCs w:val="21"/>
        </w:rPr>
      </w:pPr>
      <w:r>
        <w:rPr>
          <w:rFonts w:hint="eastAsia"/>
          <w:color w:val="000000"/>
          <w:szCs w:val="21"/>
        </w:rPr>
        <w:t>父母的修养如何，直接关系到孩子的发展方向。父母的思想品德、道德情操，他对工作、对周围人和事的态度以及家庭的生活习惯、兴趣、爱好等对孩子的心理品质和个性特征的形成有极大的影响，父母在家庭里是负有教育责任的长者，而教育者最可贵的品质和应遵循的原则就是以身作则和为人师表。</w:t>
      </w:r>
    </w:p>
    <w:p w:rsidR="001774BA" w:rsidRDefault="00380817">
      <w:pPr>
        <w:snapToGrid w:val="0"/>
        <w:spacing w:line="288" w:lineRule="auto"/>
        <w:ind w:firstLineChars="200" w:firstLine="420"/>
        <w:rPr>
          <w:color w:val="000000"/>
          <w:szCs w:val="21"/>
        </w:rPr>
      </w:pPr>
      <w:r>
        <w:rPr>
          <w:rFonts w:hint="eastAsia"/>
          <w:color w:val="000000"/>
          <w:szCs w:val="21"/>
        </w:rPr>
        <w:t>这门课程是综合性的交叉学科，兼具基础和应用，目的不仅在于给学生普及基本的儿童心理学知识、家庭社会学和教育学知识，更重要的是引导学生用实证研究的思想来探索个体心理发展的规律，尤其是了解早期遗传和环境对于个体后期发展的影响、了解发展心理学在儿童早教、家庭教育、亲子关系等方面的前景，并掌握较为科学的作为父母的行为模式、教养方式、亲子互动模式。课程让学生深入思考：我为什么会成为现在这样的自己；我的成长经历中的哪些人或事对今天的我产生影响；家庭中的社会关系是如何的；如何更好地协调社会关系与应用教育学和心理学的理论更好地提升父母修养。</w:t>
      </w:r>
    </w:p>
    <w:p w:rsidR="001774BA" w:rsidRDefault="001774BA">
      <w:pPr>
        <w:snapToGrid w:val="0"/>
        <w:spacing w:line="288" w:lineRule="auto"/>
        <w:ind w:firstLineChars="200" w:firstLine="420"/>
        <w:rPr>
          <w:color w:val="000000"/>
          <w:szCs w:val="21"/>
        </w:rPr>
      </w:pPr>
    </w:p>
    <w:p w:rsidR="001774BA" w:rsidRDefault="00380817" w:rsidP="006D2C10">
      <w:pPr>
        <w:widowControl/>
        <w:spacing w:beforeLines="50" w:afterLines="50"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1774BA" w:rsidRDefault="00380817">
      <w:pPr>
        <w:snapToGrid w:val="0"/>
        <w:spacing w:line="288" w:lineRule="auto"/>
        <w:ind w:firstLineChars="200" w:firstLine="420"/>
        <w:rPr>
          <w:color w:val="000000"/>
          <w:sz w:val="20"/>
          <w:szCs w:val="20"/>
        </w:rPr>
      </w:pPr>
      <w:r>
        <w:rPr>
          <w:rFonts w:hint="eastAsia"/>
          <w:color w:val="000000"/>
          <w:szCs w:val="21"/>
        </w:rPr>
        <w:t>该课程适合学前教育</w:t>
      </w:r>
      <w:r w:rsidR="00466B35">
        <w:rPr>
          <w:rFonts w:hint="eastAsia"/>
          <w:color w:val="000000"/>
          <w:szCs w:val="21"/>
        </w:rPr>
        <w:t>专升本同学</w:t>
      </w:r>
      <w:r>
        <w:rPr>
          <w:rFonts w:hint="eastAsia"/>
          <w:color w:val="000000"/>
          <w:szCs w:val="21"/>
        </w:rPr>
        <w:t>，</w:t>
      </w:r>
      <w:r>
        <w:rPr>
          <w:rFonts w:hint="eastAsia"/>
          <w:color w:val="000000"/>
          <w:sz w:val="20"/>
          <w:szCs w:val="20"/>
        </w:rPr>
        <w:t>学生应对于教育学、心理学基础知识有一定的了解，具有一定的阅读能力、辩证的思维方法，同时学生应具备一定的自主学习能力。</w:t>
      </w:r>
    </w:p>
    <w:p w:rsidR="00E0603D" w:rsidRDefault="00E0603D"/>
    <w:p w:rsidR="001774BA" w:rsidRPr="00E0603D" w:rsidRDefault="00B27143" w:rsidP="006D2C10">
      <w:pPr>
        <w:widowControl/>
        <w:spacing w:beforeLines="50" w:afterLines="50" w:line="288" w:lineRule="auto"/>
        <w:jc w:val="left"/>
        <w:rPr>
          <w:rFonts w:ascii="黑体" w:eastAsia="黑体" w:hAnsi="宋体"/>
          <w:sz w:val="24"/>
        </w:rPr>
      </w:pPr>
      <w:r>
        <w:rPr>
          <w:rFonts w:ascii="黑体" w:eastAsia="黑体" w:hAnsi="宋体" w:hint="eastAsia"/>
          <w:sz w:val="24"/>
        </w:rPr>
        <w:t>四、</w:t>
      </w:r>
      <w:r w:rsidR="00380817">
        <w:rPr>
          <w:rFonts w:ascii="黑体" w:eastAsia="黑体" w:hAnsi="宋体" w:hint="eastAsia"/>
          <w:sz w:val="24"/>
        </w:rPr>
        <w:t>课程与专业毕业要求的关联性</w:t>
      </w:r>
    </w:p>
    <w:tbl>
      <w:tblPr>
        <w:tblStyle w:val="a8"/>
        <w:tblpPr w:leftFromText="180" w:rightFromText="180" w:vertAnchor="text" w:horzAnchor="page" w:tblpX="1632" w:tblpY="242"/>
        <w:tblOverlap w:val="never"/>
        <w:tblW w:w="9039" w:type="dxa"/>
        <w:tblLayout w:type="fixed"/>
        <w:tblLook w:val="04A0"/>
      </w:tblPr>
      <w:tblGrid>
        <w:gridCol w:w="8046"/>
        <w:gridCol w:w="993"/>
      </w:tblGrid>
      <w:tr w:rsidR="001774BA" w:rsidTr="00FD7AB3">
        <w:tc>
          <w:tcPr>
            <w:tcW w:w="8046" w:type="dxa"/>
          </w:tcPr>
          <w:p w:rsidR="001774BA" w:rsidRDefault="00380817" w:rsidP="00FD7AB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993" w:type="dxa"/>
          </w:tcPr>
          <w:p w:rsidR="001774BA" w:rsidRDefault="00380817" w:rsidP="00FD7AB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774BA" w:rsidTr="00FD7AB3">
        <w:tc>
          <w:tcPr>
            <w:tcW w:w="8046" w:type="dxa"/>
            <w:vAlign w:val="center"/>
          </w:tcPr>
          <w:p w:rsidR="001774BA" w:rsidRDefault="00380817" w:rsidP="00FD7AB3">
            <w:pPr>
              <w:tabs>
                <w:tab w:val="left" w:pos="4200"/>
              </w:tabs>
              <w:adjustRightInd w:val="0"/>
              <w:snapToGrid w:val="0"/>
              <w:spacing w:line="264" w:lineRule="auto"/>
              <w:outlineLvl w:val="1"/>
              <w:rPr>
                <w:kern w:val="0"/>
                <w:sz w:val="20"/>
                <w:szCs w:val="20"/>
              </w:rPr>
            </w:pPr>
            <w:r>
              <w:rPr>
                <w:rFonts w:ascii="仿宋" w:eastAsia="仿宋" w:hAnsi="仿宋" w:cs="宋体" w:hint="eastAsia"/>
                <w:color w:val="000000"/>
                <w:kern w:val="0"/>
                <w:sz w:val="24"/>
                <w:szCs w:val="24"/>
              </w:rPr>
              <w:t>XQ11专业伦理：</w:t>
            </w:r>
            <w:r>
              <w:rPr>
                <w:rFonts w:ascii="楷体_GB2312" w:eastAsia="楷体_GB2312" w:hAnsi="楷体" w:hint="eastAsia"/>
                <w:bCs/>
                <w:sz w:val="24"/>
              </w:rPr>
              <w:t>认同社会主义核心价值观；理解与践行学前教育核心价值；明确与践行幼儿园教师保教行为规范。</w:t>
            </w:r>
          </w:p>
        </w:tc>
        <w:tc>
          <w:tcPr>
            <w:tcW w:w="993" w:type="dxa"/>
            <w:vAlign w:val="center"/>
          </w:tcPr>
          <w:p w:rsidR="001774BA" w:rsidRDefault="001774BA" w:rsidP="00FD7AB3">
            <w:pPr>
              <w:jc w:val="center"/>
              <w:rPr>
                <w:rFonts w:ascii="仿宋" w:eastAsia="仿宋" w:hAnsi="仿宋" w:cs="宋体"/>
                <w:color w:val="000000"/>
                <w:kern w:val="0"/>
                <w:sz w:val="24"/>
                <w:szCs w:val="20"/>
              </w:rPr>
            </w:pPr>
          </w:p>
        </w:tc>
      </w:tr>
      <w:tr w:rsidR="001774BA" w:rsidTr="00FD7AB3">
        <w:tc>
          <w:tcPr>
            <w:tcW w:w="8046" w:type="dxa"/>
            <w:vAlign w:val="center"/>
          </w:tcPr>
          <w:p w:rsidR="001774BA" w:rsidRDefault="00380817" w:rsidP="00FD7AB3">
            <w:pPr>
              <w:widowControl/>
              <w:rPr>
                <w:kern w:val="0"/>
                <w:sz w:val="20"/>
                <w:szCs w:val="20"/>
              </w:rPr>
            </w:pPr>
            <w:r>
              <w:rPr>
                <w:rFonts w:ascii="仿宋" w:eastAsia="仿宋" w:hAnsi="仿宋" w:cs="宋体" w:hint="eastAsia"/>
                <w:color w:val="000000"/>
                <w:kern w:val="0"/>
                <w:sz w:val="24"/>
                <w:szCs w:val="24"/>
              </w:rPr>
              <w:t>XQ12教育情怀:</w:t>
            </w:r>
            <w:r>
              <w:rPr>
                <w:rFonts w:ascii="楷体_GB2312" w:eastAsia="楷体_GB2312" w:hAnsi="楷体" w:hint="eastAsia"/>
                <w:bCs/>
                <w:sz w:val="24"/>
              </w:rPr>
              <w:t>增强专业认同感和使命感；具有人文底蕴、生命关怀和科学精神；践行幼儿为本和爱与自由理念。</w:t>
            </w:r>
          </w:p>
        </w:tc>
        <w:tc>
          <w:tcPr>
            <w:tcW w:w="993" w:type="dxa"/>
            <w:vAlign w:val="center"/>
          </w:tcPr>
          <w:p w:rsidR="001774BA" w:rsidRDefault="00380817" w:rsidP="00FD7AB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774BA" w:rsidTr="00FD7AB3">
        <w:tc>
          <w:tcPr>
            <w:tcW w:w="8046" w:type="dxa"/>
            <w:vAlign w:val="center"/>
          </w:tcPr>
          <w:p w:rsidR="001774BA" w:rsidRDefault="00380817" w:rsidP="00FD7AB3">
            <w:pPr>
              <w:tabs>
                <w:tab w:val="left" w:pos="4200"/>
              </w:tabs>
              <w:adjustRightInd w:val="0"/>
              <w:snapToGrid w:val="0"/>
              <w:spacing w:line="264" w:lineRule="auto"/>
              <w:outlineLvl w:val="1"/>
              <w:rPr>
                <w:kern w:val="0"/>
                <w:sz w:val="20"/>
                <w:szCs w:val="20"/>
              </w:rPr>
            </w:pPr>
            <w:r>
              <w:rPr>
                <w:rFonts w:ascii="仿宋" w:eastAsia="仿宋" w:hAnsi="仿宋" w:cs="宋体" w:hint="eastAsia"/>
                <w:color w:val="000000"/>
                <w:kern w:val="0"/>
                <w:sz w:val="24"/>
                <w:szCs w:val="24"/>
              </w:rPr>
              <w:t>XQ</w:t>
            </w:r>
            <w:r>
              <w:rPr>
                <w:rFonts w:ascii="仿宋" w:eastAsia="仿宋" w:hAnsi="仿宋" w:cs="宋体"/>
                <w:color w:val="000000"/>
                <w:kern w:val="0"/>
                <w:sz w:val="24"/>
                <w:szCs w:val="24"/>
              </w:rPr>
              <w:t>21</w:t>
            </w:r>
            <w:r>
              <w:rPr>
                <w:rFonts w:ascii="仿宋" w:eastAsia="仿宋" w:hAnsi="仿宋" w:cs="宋体" w:hint="eastAsia"/>
                <w:color w:val="000000"/>
                <w:kern w:val="0"/>
                <w:sz w:val="24"/>
                <w:szCs w:val="24"/>
              </w:rPr>
              <w:t>儿童研究：</w:t>
            </w:r>
            <w:r>
              <w:rPr>
                <w:rFonts w:ascii="楷体_GB2312" w:eastAsia="楷体_GB2312" w:hAnsi="楷体" w:hint="eastAsia"/>
                <w:bCs/>
                <w:sz w:val="24"/>
              </w:rPr>
              <w:t>掌握儿童发展、儿童研究的基本理论；具备现场观察、记录、分析幼儿的意识和能力；具备评价幼儿园教育活动的能力。</w:t>
            </w:r>
          </w:p>
        </w:tc>
        <w:tc>
          <w:tcPr>
            <w:tcW w:w="993" w:type="dxa"/>
            <w:vAlign w:val="center"/>
          </w:tcPr>
          <w:p w:rsidR="001774BA" w:rsidRDefault="001774BA" w:rsidP="00FD7AB3">
            <w:pPr>
              <w:widowControl/>
              <w:jc w:val="center"/>
              <w:rPr>
                <w:rFonts w:ascii="仿宋" w:eastAsia="仿宋" w:hAnsi="仿宋" w:cs="宋体"/>
                <w:color w:val="000000"/>
                <w:kern w:val="0"/>
                <w:sz w:val="24"/>
                <w:szCs w:val="20"/>
              </w:rPr>
            </w:pPr>
          </w:p>
        </w:tc>
      </w:tr>
      <w:tr w:rsidR="001774BA" w:rsidTr="00FD7AB3">
        <w:tc>
          <w:tcPr>
            <w:tcW w:w="8046" w:type="dxa"/>
            <w:vAlign w:val="center"/>
          </w:tcPr>
          <w:p w:rsidR="001774BA" w:rsidRDefault="00380817" w:rsidP="00FD7AB3">
            <w:pPr>
              <w:tabs>
                <w:tab w:val="left" w:pos="4200"/>
              </w:tabs>
              <w:adjustRightInd w:val="0"/>
              <w:snapToGrid w:val="0"/>
              <w:spacing w:line="264" w:lineRule="auto"/>
              <w:outlineLvl w:val="1"/>
              <w:rPr>
                <w:rFonts w:ascii="仿宋" w:eastAsia="仿宋" w:hAnsi="仿宋" w:cs="宋体"/>
                <w:color w:val="000000"/>
                <w:kern w:val="0"/>
                <w:sz w:val="24"/>
                <w:szCs w:val="20"/>
              </w:rPr>
            </w:pPr>
            <w:r>
              <w:rPr>
                <w:rFonts w:ascii="仿宋" w:eastAsia="仿宋" w:hAnsi="仿宋" w:cs="宋体" w:hint="eastAsia"/>
                <w:color w:val="000000"/>
                <w:kern w:val="0"/>
                <w:sz w:val="24"/>
                <w:szCs w:val="24"/>
              </w:rPr>
              <w:lastRenderedPageBreak/>
              <w:t>XQ</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2保教能力：</w:t>
            </w:r>
            <w:r>
              <w:rPr>
                <w:rFonts w:ascii="楷体_GB2312" w:eastAsia="楷体_GB2312" w:hAnsi="楷体" w:hint="eastAsia"/>
                <w:bCs/>
                <w:sz w:val="24"/>
              </w:rPr>
              <w:t>把握幼儿生理、心理特点；掌握幼儿园保育和教育的基本知识和方法；熟悉五大领域知识并能合理运用于综合活动中。</w:t>
            </w:r>
          </w:p>
        </w:tc>
        <w:tc>
          <w:tcPr>
            <w:tcW w:w="993" w:type="dxa"/>
            <w:vAlign w:val="center"/>
          </w:tcPr>
          <w:p w:rsidR="001774BA" w:rsidRDefault="001774BA" w:rsidP="00FD7AB3">
            <w:pPr>
              <w:widowControl/>
              <w:jc w:val="center"/>
              <w:rPr>
                <w:rFonts w:ascii="仿宋" w:eastAsia="仿宋" w:hAnsi="仿宋" w:cs="宋体"/>
                <w:color w:val="000000"/>
                <w:kern w:val="0"/>
                <w:sz w:val="24"/>
                <w:szCs w:val="20"/>
              </w:rPr>
            </w:pPr>
          </w:p>
        </w:tc>
      </w:tr>
      <w:tr w:rsidR="001774BA" w:rsidTr="00FD7AB3">
        <w:tc>
          <w:tcPr>
            <w:tcW w:w="8046" w:type="dxa"/>
            <w:vAlign w:val="center"/>
          </w:tcPr>
          <w:p w:rsidR="001774BA" w:rsidRDefault="00380817" w:rsidP="00FD7AB3">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XQ23环境创设：</w:t>
            </w:r>
            <w:r>
              <w:rPr>
                <w:rFonts w:ascii="楷体_GB2312" w:eastAsia="楷体_GB2312" w:hAnsi="楷体" w:hint="eastAsia"/>
                <w:bCs/>
                <w:sz w:val="24"/>
              </w:rPr>
              <w:t>充分认识大自然、大社会对幼儿发展的价值；具备创设有准备的环境的知识和能力；具备幼儿与环境互动质量的评价能力。</w:t>
            </w:r>
          </w:p>
        </w:tc>
        <w:tc>
          <w:tcPr>
            <w:tcW w:w="993" w:type="dxa"/>
            <w:vAlign w:val="center"/>
          </w:tcPr>
          <w:p w:rsidR="001774BA" w:rsidRDefault="001774BA" w:rsidP="00FD7AB3">
            <w:pPr>
              <w:widowControl/>
              <w:jc w:val="center"/>
              <w:rPr>
                <w:rFonts w:ascii="仿宋" w:eastAsia="仿宋" w:hAnsi="仿宋" w:cs="宋体"/>
                <w:color w:val="000000"/>
                <w:kern w:val="0"/>
                <w:sz w:val="24"/>
                <w:szCs w:val="20"/>
              </w:rPr>
            </w:pPr>
          </w:p>
        </w:tc>
      </w:tr>
      <w:tr w:rsidR="001774BA" w:rsidTr="00FD7AB3">
        <w:tc>
          <w:tcPr>
            <w:tcW w:w="8046" w:type="dxa"/>
            <w:vAlign w:val="center"/>
          </w:tcPr>
          <w:p w:rsidR="001774BA" w:rsidRDefault="00380817" w:rsidP="00FD7AB3">
            <w:pPr>
              <w:tabs>
                <w:tab w:val="left" w:pos="4200"/>
              </w:tabs>
              <w:adjustRightInd w:val="0"/>
              <w:snapToGrid w:val="0"/>
              <w:spacing w:line="264" w:lineRule="auto"/>
              <w:outlineLvl w:val="1"/>
              <w:rPr>
                <w:rFonts w:ascii="仿宋" w:eastAsia="仿宋" w:hAnsi="仿宋" w:cs="宋体"/>
                <w:color w:val="000000"/>
                <w:kern w:val="0"/>
                <w:sz w:val="24"/>
                <w:szCs w:val="20"/>
              </w:rPr>
            </w:pPr>
            <w:r>
              <w:rPr>
                <w:rFonts w:ascii="仿宋" w:eastAsia="仿宋" w:hAnsi="仿宋" w:cs="宋体" w:hint="eastAsia"/>
                <w:color w:val="000000"/>
                <w:kern w:val="0"/>
                <w:sz w:val="24"/>
                <w:szCs w:val="24"/>
              </w:rPr>
              <w:t>XQ3</w:t>
            </w:r>
            <w:r>
              <w:rPr>
                <w:rFonts w:ascii="仿宋" w:eastAsia="仿宋" w:hAnsi="仿宋" w:cs="宋体"/>
                <w:color w:val="000000"/>
                <w:kern w:val="0"/>
                <w:sz w:val="24"/>
                <w:szCs w:val="24"/>
              </w:rPr>
              <w:t>1</w:t>
            </w:r>
            <w:r>
              <w:rPr>
                <w:rFonts w:ascii="楷体_GB2312" w:eastAsia="楷体_GB2312" w:hAnsi="楷体" w:hint="eastAsia"/>
                <w:bCs/>
                <w:sz w:val="24"/>
              </w:rPr>
              <w:t>班级管理:能引导幼儿建立班级的秩序与规则；能营造愉悦、尊重、平等、积极的班级氛围；有以班级为纽带调动家庭和社区资源的意识和能力。</w:t>
            </w:r>
          </w:p>
        </w:tc>
        <w:tc>
          <w:tcPr>
            <w:tcW w:w="993" w:type="dxa"/>
            <w:vAlign w:val="center"/>
          </w:tcPr>
          <w:p w:rsidR="001774BA" w:rsidRDefault="001774BA" w:rsidP="00FD7AB3">
            <w:pPr>
              <w:widowControl/>
              <w:jc w:val="center"/>
              <w:rPr>
                <w:rFonts w:ascii="仿宋" w:eastAsia="仿宋" w:hAnsi="仿宋" w:cs="宋体"/>
                <w:color w:val="000000"/>
                <w:kern w:val="0"/>
                <w:sz w:val="24"/>
                <w:szCs w:val="20"/>
              </w:rPr>
            </w:pPr>
          </w:p>
        </w:tc>
      </w:tr>
      <w:tr w:rsidR="001774BA" w:rsidTr="00FD7AB3">
        <w:tc>
          <w:tcPr>
            <w:tcW w:w="8046" w:type="dxa"/>
            <w:vAlign w:val="center"/>
          </w:tcPr>
          <w:p w:rsidR="001774BA" w:rsidRDefault="00380817" w:rsidP="00FD7AB3">
            <w:pPr>
              <w:tabs>
                <w:tab w:val="left" w:pos="4200"/>
              </w:tabs>
              <w:adjustRightInd w:val="0"/>
              <w:snapToGrid w:val="0"/>
              <w:spacing w:line="264" w:lineRule="auto"/>
              <w:outlineLvl w:val="1"/>
              <w:rPr>
                <w:rFonts w:ascii="楷体_GB2312" w:eastAsia="楷体_GB2312" w:hAnsi="楷体"/>
                <w:bCs/>
                <w:sz w:val="24"/>
              </w:rPr>
            </w:pPr>
            <w:r>
              <w:rPr>
                <w:rFonts w:ascii="仿宋" w:eastAsia="仿宋" w:hAnsi="仿宋" w:cs="宋体" w:hint="eastAsia"/>
                <w:color w:val="000000"/>
                <w:kern w:val="0"/>
                <w:sz w:val="24"/>
                <w:szCs w:val="24"/>
              </w:rPr>
              <w:t>XQ</w:t>
            </w:r>
            <w:r>
              <w:rPr>
                <w:rFonts w:ascii="仿宋" w:eastAsia="仿宋" w:hAnsi="仿宋" w:cs="宋体"/>
                <w:color w:val="000000"/>
                <w:kern w:val="0"/>
                <w:sz w:val="24"/>
                <w:szCs w:val="24"/>
              </w:rPr>
              <w:t>32</w:t>
            </w:r>
            <w:r>
              <w:rPr>
                <w:rFonts w:ascii="楷体_GB2312" w:eastAsia="楷体_GB2312" w:hAnsi="楷体" w:hint="eastAsia"/>
                <w:bCs/>
                <w:sz w:val="24"/>
              </w:rPr>
              <w:t>综合活动:充分认识一日生活的课程价值；具备以游戏为幼儿园基本活动的意识和能力；具有整合幼儿园、家庭与社区资源的能力。</w:t>
            </w:r>
          </w:p>
        </w:tc>
        <w:tc>
          <w:tcPr>
            <w:tcW w:w="993" w:type="dxa"/>
            <w:vAlign w:val="center"/>
          </w:tcPr>
          <w:p w:rsidR="001774BA" w:rsidRDefault="001774BA" w:rsidP="00FD7AB3">
            <w:pPr>
              <w:widowControl/>
              <w:jc w:val="center"/>
              <w:rPr>
                <w:rFonts w:ascii="仿宋" w:eastAsia="仿宋" w:hAnsi="仿宋" w:cs="宋体"/>
                <w:color w:val="000000"/>
                <w:kern w:val="0"/>
                <w:sz w:val="24"/>
                <w:szCs w:val="20"/>
              </w:rPr>
            </w:pPr>
          </w:p>
        </w:tc>
      </w:tr>
      <w:tr w:rsidR="001774BA" w:rsidTr="00FD7AB3">
        <w:tc>
          <w:tcPr>
            <w:tcW w:w="8046" w:type="dxa"/>
            <w:vAlign w:val="center"/>
          </w:tcPr>
          <w:p w:rsidR="001774BA" w:rsidRDefault="00380817" w:rsidP="00FD7AB3">
            <w:pPr>
              <w:tabs>
                <w:tab w:val="left" w:pos="4200"/>
              </w:tabs>
              <w:adjustRightInd w:val="0"/>
              <w:snapToGrid w:val="0"/>
              <w:spacing w:line="264" w:lineRule="auto"/>
              <w:outlineLvl w:val="1"/>
              <w:rPr>
                <w:rFonts w:ascii="楷体_GB2312" w:eastAsia="楷体_GB2312" w:hAnsi="楷体"/>
                <w:bCs/>
                <w:sz w:val="24"/>
              </w:rPr>
            </w:pPr>
            <w:r>
              <w:rPr>
                <w:rFonts w:ascii="仿宋" w:eastAsia="仿宋" w:hAnsi="仿宋" w:cs="宋体" w:hint="eastAsia"/>
                <w:color w:val="000000"/>
                <w:kern w:val="0"/>
                <w:sz w:val="24"/>
                <w:szCs w:val="24"/>
              </w:rPr>
              <w:t>XQ</w:t>
            </w:r>
            <w:r>
              <w:rPr>
                <w:rFonts w:ascii="仿宋" w:eastAsia="仿宋" w:hAnsi="仿宋" w:cs="宋体"/>
                <w:color w:val="000000"/>
                <w:kern w:val="0"/>
                <w:sz w:val="24"/>
                <w:szCs w:val="24"/>
              </w:rPr>
              <w:t>41</w:t>
            </w:r>
            <w:r>
              <w:rPr>
                <w:rFonts w:ascii="楷体_GB2312" w:eastAsia="楷体_GB2312" w:hAnsi="楷体" w:hint="eastAsia"/>
                <w:bCs/>
                <w:sz w:val="24"/>
              </w:rPr>
              <w:t>反思精神:养成主动学习、批判性思考的习惯和品格；具有自我反思和引导幼儿反思的意识和能力；具有创造性解决问题的意识与能力。</w:t>
            </w:r>
          </w:p>
        </w:tc>
        <w:tc>
          <w:tcPr>
            <w:tcW w:w="993" w:type="dxa"/>
            <w:vAlign w:val="center"/>
          </w:tcPr>
          <w:p w:rsidR="001774BA" w:rsidRDefault="00380817" w:rsidP="00FD7AB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774BA" w:rsidTr="00FD7AB3">
        <w:tc>
          <w:tcPr>
            <w:tcW w:w="8046" w:type="dxa"/>
            <w:vAlign w:val="center"/>
          </w:tcPr>
          <w:p w:rsidR="001774BA" w:rsidRDefault="00380817" w:rsidP="00FD7AB3">
            <w:pPr>
              <w:tabs>
                <w:tab w:val="left" w:pos="4200"/>
              </w:tabs>
              <w:adjustRightInd w:val="0"/>
              <w:snapToGrid w:val="0"/>
              <w:spacing w:line="264" w:lineRule="auto"/>
              <w:outlineLvl w:val="1"/>
              <w:rPr>
                <w:kern w:val="0"/>
                <w:sz w:val="20"/>
                <w:szCs w:val="20"/>
              </w:rPr>
            </w:pPr>
            <w:r>
              <w:rPr>
                <w:rFonts w:ascii="仿宋" w:eastAsia="仿宋" w:hAnsi="仿宋" w:cs="宋体" w:hint="eastAsia"/>
                <w:color w:val="000000"/>
                <w:kern w:val="0"/>
                <w:sz w:val="24"/>
                <w:szCs w:val="24"/>
              </w:rPr>
              <w:t>XQ</w:t>
            </w:r>
            <w:r>
              <w:rPr>
                <w:rFonts w:ascii="仿宋" w:eastAsia="仿宋" w:hAnsi="仿宋" w:cs="宋体"/>
                <w:color w:val="000000"/>
                <w:kern w:val="0"/>
                <w:sz w:val="24"/>
                <w:szCs w:val="24"/>
              </w:rPr>
              <w:t>42</w:t>
            </w:r>
            <w:r>
              <w:rPr>
                <w:rFonts w:ascii="楷体_GB2312" w:eastAsia="楷体_GB2312" w:hAnsi="楷体" w:hint="eastAsia"/>
                <w:bCs/>
                <w:sz w:val="24"/>
              </w:rPr>
              <w:t>国际视野:有参与国际教育交流的意识和能力；把握学前教育改革发展趋势和前沿动态；有分析和借鉴国际教育理念与实践的能力。</w:t>
            </w:r>
          </w:p>
        </w:tc>
        <w:tc>
          <w:tcPr>
            <w:tcW w:w="993" w:type="dxa"/>
            <w:vAlign w:val="center"/>
          </w:tcPr>
          <w:p w:rsidR="001774BA" w:rsidRDefault="001774BA" w:rsidP="00FD7AB3">
            <w:pPr>
              <w:widowControl/>
              <w:jc w:val="center"/>
              <w:rPr>
                <w:rFonts w:ascii="仿宋" w:eastAsia="仿宋" w:hAnsi="仿宋" w:cs="宋体"/>
                <w:color w:val="000000"/>
                <w:kern w:val="0"/>
                <w:sz w:val="24"/>
                <w:szCs w:val="20"/>
              </w:rPr>
            </w:pPr>
          </w:p>
        </w:tc>
      </w:tr>
      <w:tr w:rsidR="001774BA" w:rsidTr="00FD7AB3">
        <w:tc>
          <w:tcPr>
            <w:tcW w:w="8046" w:type="dxa"/>
            <w:vAlign w:val="center"/>
          </w:tcPr>
          <w:p w:rsidR="001774BA" w:rsidRDefault="00380817" w:rsidP="00FD7AB3">
            <w:pPr>
              <w:tabs>
                <w:tab w:val="left" w:pos="4200"/>
              </w:tabs>
              <w:adjustRightInd w:val="0"/>
              <w:snapToGrid w:val="0"/>
              <w:spacing w:line="264" w:lineRule="auto"/>
              <w:outlineLvl w:val="1"/>
              <w:rPr>
                <w:kern w:val="0"/>
                <w:sz w:val="20"/>
                <w:szCs w:val="20"/>
              </w:rPr>
            </w:pPr>
            <w:r>
              <w:rPr>
                <w:rFonts w:ascii="仿宋" w:eastAsia="仿宋" w:hAnsi="仿宋" w:cs="宋体" w:hint="eastAsia"/>
                <w:color w:val="000000"/>
                <w:kern w:val="0"/>
                <w:sz w:val="24"/>
                <w:szCs w:val="24"/>
              </w:rPr>
              <w:t>XQ</w:t>
            </w:r>
            <w:r>
              <w:rPr>
                <w:rFonts w:ascii="仿宋" w:eastAsia="仿宋" w:hAnsi="仿宋" w:cs="宋体"/>
                <w:color w:val="000000"/>
                <w:kern w:val="0"/>
                <w:sz w:val="24"/>
                <w:szCs w:val="24"/>
              </w:rPr>
              <w:t>43</w:t>
            </w:r>
            <w:r>
              <w:rPr>
                <w:rFonts w:ascii="仿宋" w:eastAsia="仿宋" w:hAnsi="仿宋" w:cs="宋体" w:hint="eastAsia"/>
                <w:color w:val="000000"/>
                <w:kern w:val="0"/>
                <w:sz w:val="24"/>
                <w:szCs w:val="24"/>
              </w:rPr>
              <w:t>交流合作：</w:t>
            </w:r>
            <w:r>
              <w:rPr>
                <w:rFonts w:ascii="楷体_GB2312" w:eastAsia="楷体_GB2312" w:hAnsi="楷体" w:hint="eastAsia"/>
                <w:bCs/>
                <w:sz w:val="24"/>
              </w:rPr>
              <w:t>具有团队协作精神，认同学习共同体的价值；掌握沟通合作的技能；有参与、组织专业团队开展合作学习的意识和能力。</w:t>
            </w:r>
          </w:p>
        </w:tc>
        <w:tc>
          <w:tcPr>
            <w:tcW w:w="993" w:type="dxa"/>
            <w:vAlign w:val="center"/>
          </w:tcPr>
          <w:p w:rsidR="001774BA" w:rsidRDefault="00380817" w:rsidP="00FD7AB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rsidR="001774BA" w:rsidRDefault="001774BA" w:rsidP="00B27143"/>
    <w:p w:rsidR="00E0603D" w:rsidRDefault="00380817" w:rsidP="00FD7AB3">
      <w:pPr>
        <w:ind w:firstLineChars="200" w:firstLine="420"/>
      </w:pPr>
      <w:r>
        <w:rPr>
          <w:rFonts w:hint="eastAsia"/>
        </w:rPr>
        <w:t>备注：</w:t>
      </w:r>
      <w:r>
        <w:rPr>
          <w:rFonts w:hint="eastAsia"/>
        </w:rPr>
        <w:t>XQ=</w:t>
      </w:r>
      <w:r>
        <w:rPr>
          <w:rFonts w:hint="eastAsia"/>
        </w:rPr>
        <w:t>学前教育</w:t>
      </w:r>
    </w:p>
    <w:p w:rsidR="00FD7AB3" w:rsidRDefault="00FD7AB3" w:rsidP="00FD7AB3">
      <w:pPr>
        <w:ind w:firstLineChars="200" w:firstLine="420"/>
      </w:pPr>
    </w:p>
    <w:p w:rsidR="001774BA" w:rsidRDefault="00B27143" w:rsidP="006D2C10">
      <w:pPr>
        <w:widowControl/>
        <w:spacing w:beforeLines="50" w:afterLines="50" w:line="288" w:lineRule="auto"/>
        <w:jc w:val="left"/>
        <w:rPr>
          <w:rFonts w:ascii="黑体" w:eastAsia="黑体" w:hAnsi="宋体"/>
          <w:sz w:val="24"/>
        </w:rPr>
      </w:pPr>
      <w:r>
        <w:rPr>
          <w:rFonts w:ascii="黑体" w:eastAsia="黑体" w:hAnsi="宋体" w:hint="eastAsia"/>
          <w:sz w:val="24"/>
        </w:rPr>
        <w:t>五、</w:t>
      </w:r>
      <w:r w:rsidR="00380817">
        <w:rPr>
          <w:rFonts w:ascii="黑体" w:eastAsia="黑体" w:hAnsi="宋体"/>
          <w:sz w:val="24"/>
        </w:rPr>
        <w:t>课程</w:t>
      </w:r>
      <w:r w:rsidR="00380817">
        <w:rPr>
          <w:rFonts w:ascii="黑体" w:eastAsia="黑体" w:hAnsi="宋体" w:hint="eastAsia"/>
          <w:sz w:val="24"/>
        </w:rPr>
        <w:t>目标/课程预期学习成果</w:t>
      </w:r>
      <w:r w:rsidR="00380817">
        <w:rPr>
          <w:rFonts w:ascii="黑体" w:eastAsia="黑体" w:hAnsi="宋体"/>
          <w:sz w:val="24"/>
        </w:rPr>
        <w:t>（必填项）（</w:t>
      </w:r>
      <w:r w:rsidR="00380817">
        <w:rPr>
          <w:rFonts w:ascii="黑体" w:eastAsia="黑体" w:hAnsi="宋体" w:hint="eastAsia"/>
          <w:sz w:val="24"/>
        </w:rPr>
        <w:t>预期学习成果</w:t>
      </w:r>
      <w:r w:rsidR="00380817">
        <w:rPr>
          <w:rFonts w:ascii="黑体" w:eastAsia="黑体" w:hAnsi="宋体"/>
          <w:sz w:val="24"/>
        </w:rPr>
        <w:t>要可测量/能够证明）</w:t>
      </w:r>
    </w:p>
    <w:tbl>
      <w:tblPr>
        <w:tblpPr w:leftFromText="180" w:rightFromText="180" w:vertAnchor="text" w:horzAnchor="page" w:tblpX="1704" w:tblpY="152"/>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2693"/>
        <w:gridCol w:w="1559"/>
        <w:gridCol w:w="709"/>
      </w:tblGrid>
      <w:tr w:rsidR="00CD115C" w:rsidTr="00FD7AB3">
        <w:tc>
          <w:tcPr>
            <w:tcW w:w="675" w:type="dxa"/>
            <w:shd w:val="clear" w:color="auto" w:fill="auto"/>
          </w:tcPr>
          <w:p w:rsidR="00CD115C" w:rsidRDefault="00CD115C" w:rsidP="00FD7AB3">
            <w:pPr>
              <w:snapToGrid w:val="0"/>
              <w:spacing w:line="288" w:lineRule="auto"/>
              <w:jc w:val="center"/>
              <w:rPr>
                <w:b/>
                <w:color w:val="000000"/>
                <w:sz w:val="20"/>
                <w:szCs w:val="20"/>
              </w:rPr>
            </w:pPr>
            <w:r>
              <w:rPr>
                <w:rFonts w:hint="eastAsia"/>
                <w:b/>
                <w:color w:val="000000"/>
                <w:sz w:val="20"/>
                <w:szCs w:val="20"/>
              </w:rPr>
              <w:t>序号</w:t>
            </w:r>
          </w:p>
        </w:tc>
        <w:tc>
          <w:tcPr>
            <w:tcW w:w="3261" w:type="dxa"/>
            <w:shd w:val="clear" w:color="auto" w:fill="auto"/>
          </w:tcPr>
          <w:p w:rsidR="00CD115C" w:rsidRDefault="00CD115C" w:rsidP="00FD7AB3">
            <w:pPr>
              <w:snapToGrid w:val="0"/>
              <w:spacing w:line="288" w:lineRule="auto"/>
              <w:jc w:val="center"/>
              <w:rPr>
                <w:b/>
                <w:color w:val="000000"/>
                <w:sz w:val="20"/>
                <w:szCs w:val="20"/>
              </w:rPr>
            </w:pPr>
            <w:r>
              <w:rPr>
                <w:rFonts w:hint="eastAsia"/>
                <w:b/>
                <w:color w:val="000000"/>
                <w:sz w:val="20"/>
                <w:szCs w:val="20"/>
              </w:rPr>
              <w:t>课程预期</w:t>
            </w:r>
          </w:p>
          <w:p w:rsidR="00CD115C" w:rsidRDefault="00CD115C" w:rsidP="00FD7AB3">
            <w:pPr>
              <w:snapToGrid w:val="0"/>
              <w:spacing w:line="288" w:lineRule="auto"/>
              <w:jc w:val="center"/>
              <w:rPr>
                <w:b/>
                <w:color w:val="000000"/>
                <w:sz w:val="20"/>
                <w:szCs w:val="20"/>
              </w:rPr>
            </w:pPr>
            <w:r>
              <w:rPr>
                <w:rFonts w:hint="eastAsia"/>
                <w:b/>
                <w:color w:val="000000"/>
                <w:sz w:val="20"/>
                <w:szCs w:val="20"/>
              </w:rPr>
              <w:t>学习成果</w:t>
            </w:r>
          </w:p>
        </w:tc>
        <w:tc>
          <w:tcPr>
            <w:tcW w:w="2693" w:type="dxa"/>
            <w:shd w:val="clear" w:color="auto" w:fill="auto"/>
            <w:vAlign w:val="center"/>
          </w:tcPr>
          <w:p w:rsidR="00CD115C" w:rsidRDefault="00CD115C" w:rsidP="00FD7AB3">
            <w:pPr>
              <w:snapToGrid w:val="0"/>
              <w:spacing w:line="288" w:lineRule="auto"/>
              <w:jc w:val="center"/>
              <w:rPr>
                <w:b/>
                <w:color w:val="000000"/>
                <w:sz w:val="20"/>
                <w:szCs w:val="20"/>
                <w:highlight w:val="yellow"/>
              </w:rPr>
            </w:pPr>
            <w:r>
              <w:rPr>
                <w:rFonts w:hint="eastAsia"/>
                <w:b/>
                <w:color w:val="000000"/>
                <w:sz w:val="20"/>
                <w:szCs w:val="20"/>
              </w:rPr>
              <w:t>课程目标</w:t>
            </w:r>
          </w:p>
          <w:p w:rsidR="00CD115C" w:rsidRDefault="00CD115C" w:rsidP="00FD7AB3">
            <w:pPr>
              <w:snapToGrid w:val="0"/>
              <w:spacing w:line="288" w:lineRule="auto"/>
              <w:jc w:val="center"/>
              <w:rPr>
                <w:b/>
                <w:color w:val="000000"/>
                <w:sz w:val="20"/>
                <w:szCs w:val="20"/>
              </w:rPr>
            </w:pPr>
            <w:r>
              <w:rPr>
                <w:rFonts w:hint="eastAsia"/>
                <w:b/>
                <w:color w:val="000000"/>
                <w:sz w:val="20"/>
                <w:szCs w:val="20"/>
              </w:rPr>
              <w:t>（细化的预期学习成果）</w:t>
            </w:r>
          </w:p>
        </w:tc>
        <w:tc>
          <w:tcPr>
            <w:tcW w:w="1559" w:type="dxa"/>
            <w:shd w:val="clear" w:color="auto" w:fill="auto"/>
            <w:vAlign w:val="center"/>
          </w:tcPr>
          <w:p w:rsidR="00CD115C" w:rsidRDefault="00CD115C" w:rsidP="00FD7AB3">
            <w:pPr>
              <w:snapToGrid w:val="0"/>
              <w:spacing w:line="288" w:lineRule="auto"/>
              <w:jc w:val="center"/>
              <w:rPr>
                <w:b/>
                <w:color w:val="000000"/>
                <w:sz w:val="20"/>
                <w:szCs w:val="20"/>
              </w:rPr>
            </w:pPr>
            <w:r>
              <w:rPr>
                <w:rFonts w:hint="eastAsia"/>
                <w:b/>
                <w:color w:val="000000"/>
                <w:sz w:val="20"/>
                <w:szCs w:val="20"/>
              </w:rPr>
              <w:t>教学方式</w:t>
            </w:r>
          </w:p>
        </w:tc>
        <w:tc>
          <w:tcPr>
            <w:tcW w:w="709" w:type="dxa"/>
            <w:shd w:val="clear" w:color="auto" w:fill="auto"/>
            <w:vAlign w:val="center"/>
          </w:tcPr>
          <w:p w:rsidR="00FD7AB3" w:rsidRDefault="00CD115C" w:rsidP="00FD7AB3">
            <w:pPr>
              <w:snapToGrid w:val="0"/>
              <w:spacing w:line="288" w:lineRule="auto"/>
              <w:jc w:val="center"/>
              <w:rPr>
                <w:b/>
                <w:color w:val="000000"/>
                <w:sz w:val="20"/>
                <w:szCs w:val="20"/>
              </w:rPr>
            </w:pPr>
            <w:r>
              <w:rPr>
                <w:rFonts w:hint="eastAsia"/>
                <w:b/>
                <w:color w:val="000000"/>
                <w:sz w:val="20"/>
                <w:szCs w:val="20"/>
              </w:rPr>
              <w:t>评价</w:t>
            </w:r>
          </w:p>
          <w:p w:rsidR="00CD115C" w:rsidRDefault="00CD115C" w:rsidP="00FD7AB3">
            <w:pPr>
              <w:snapToGrid w:val="0"/>
              <w:spacing w:line="288" w:lineRule="auto"/>
              <w:jc w:val="center"/>
              <w:rPr>
                <w:b/>
                <w:color w:val="000000"/>
                <w:sz w:val="20"/>
                <w:szCs w:val="20"/>
              </w:rPr>
            </w:pPr>
            <w:r>
              <w:rPr>
                <w:rFonts w:hint="eastAsia"/>
                <w:b/>
                <w:color w:val="000000"/>
                <w:sz w:val="20"/>
                <w:szCs w:val="20"/>
              </w:rPr>
              <w:t>方式</w:t>
            </w:r>
          </w:p>
        </w:tc>
      </w:tr>
      <w:tr w:rsidR="00CD115C" w:rsidTr="00FD7AB3">
        <w:tc>
          <w:tcPr>
            <w:tcW w:w="675" w:type="dxa"/>
            <w:shd w:val="clear" w:color="auto" w:fill="auto"/>
            <w:vAlign w:val="center"/>
          </w:tcPr>
          <w:p w:rsidR="00CD115C" w:rsidRDefault="00CD115C" w:rsidP="00FD7AB3">
            <w:pPr>
              <w:snapToGrid w:val="0"/>
              <w:spacing w:line="288" w:lineRule="auto"/>
              <w:jc w:val="center"/>
              <w:rPr>
                <w:rFonts w:ascii="宋体" w:hAnsi="宋体"/>
                <w:sz w:val="20"/>
                <w:szCs w:val="20"/>
              </w:rPr>
            </w:pPr>
            <w:r>
              <w:rPr>
                <w:rFonts w:ascii="宋体" w:hAnsi="宋体"/>
                <w:sz w:val="20"/>
                <w:szCs w:val="20"/>
              </w:rPr>
              <w:t>1</w:t>
            </w:r>
          </w:p>
        </w:tc>
        <w:tc>
          <w:tcPr>
            <w:tcW w:w="3261" w:type="dxa"/>
            <w:shd w:val="clear" w:color="auto" w:fill="auto"/>
            <w:vAlign w:val="center"/>
          </w:tcPr>
          <w:p w:rsidR="00CD115C" w:rsidRDefault="00CD115C" w:rsidP="00FD7AB3">
            <w:pPr>
              <w:widowControl/>
              <w:jc w:val="center"/>
              <w:textAlignment w:val="center"/>
              <w:rPr>
                <w:rFonts w:ascii="宋体" w:hAnsi="宋体"/>
                <w:sz w:val="20"/>
                <w:szCs w:val="20"/>
              </w:rPr>
            </w:pPr>
            <w:r>
              <w:rPr>
                <w:rFonts w:ascii="仿宋" w:eastAsia="仿宋" w:hAnsi="仿宋" w:cs="宋体" w:hint="eastAsia"/>
                <w:color w:val="000000"/>
                <w:kern w:val="0"/>
                <w:sz w:val="24"/>
                <w:szCs w:val="24"/>
              </w:rPr>
              <w:t xml:space="preserve"> XQ12教育情怀:</w:t>
            </w:r>
            <w:r>
              <w:rPr>
                <w:rFonts w:ascii="楷体_GB2312" w:eastAsia="楷体_GB2312" w:hAnsi="楷体" w:hint="eastAsia"/>
                <w:bCs/>
                <w:sz w:val="24"/>
              </w:rPr>
              <w:t>增强专业认同感和使命感；具有人文底蕴、生命关怀；践行幼儿为本和爱与自由理念。</w:t>
            </w:r>
          </w:p>
        </w:tc>
        <w:tc>
          <w:tcPr>
            <w:tcW w:w="2693" w:type="dxa"/>
            <w:shd w:val="clear" w:color="auto" w:fill="auto"/>
            <w:vAlign w:val="center"/>
          </w:tcPr>
          <w:p w:rsidR="00CD115C" w:rsidRPr="00E92686" w:rsidRDefault="00CD115C" w:rsidP="00FD7AB3">
            <w:pPr>
              <w:adjustRightInd w:val="0"/>
              <w:snapToGrid w:val="0"/>
              <w:spacing w:line="276" w:lineRule="auto"/>
              <w:rPr>
                <w:rFonts w:ascii="Arial" w:hAnsi="Arial" w:cs="Arial"/>
                <w:color w:val="333333"/>
                <w:shd w:val="clear" w:color="auto" w:fill="FFFFFF"/>
              </w:rPr>
            </w:pPr>
            <w:r w:rsidRPr="00E92686">
              <w:rPr>
                <w:rFonts w:ascii="Arial" w:hAnsi="Arial" w:cs="Arial" w:hint="eastAsia"/>
                <w:color w:val="333333"/>
                <w:shd w:val="clear" w:color="auto" w:fill="FFFFFF"/>
              </w:rPr>
              <w:t>帮助学生确认从事教育事业的使命和目标，因</w:t>
            </w:r>
            <w:r w:rsidR="00676048">
              <w:rPr>
                <w:rFonts w:ascii="Arial" w:hAnsi="Arial" w:cs="Arial" w:hint="eastAsia"/>
                <w:color w:val="333333"/>
                <w:shd w:val="clear" w:color="auto" w:fill="FFFFFF"/>
              </w:rPr>
              <w:t>为</w:t>
            </w:r>
            <w:r w:rsidRPr="00E92686">
              <w:rPr>
                <w:rFonts w:ascii="Arial" w:hAnsi="Arial" w:cs="Arial" w:hint="eastAsia"/>
                <w:color w:val="333333"/>
                <w:shd w:val="clear" w:color="auto" w:fill="FFFFFF"/>
              </w:rPr>
              <w:t>清晰的目标而不再迷茫。</w:t>
            </w:r>
          </w:p>
          <w:p w:rsidR="00CD115C" w:rsidRPr="00E92686" w:rsidRDefault="00CD115C" w:rsidP="00FD7AB3">
            <w:pPr>
              <w:widowControl/>
              <w:jc w:val="left"/>
              <w:textAlignment w:val="center"/>
              <w:rPr>
                <w:rFonts w:ascii="Arial" w:hAnsi="Arial" w:cs="Arial"/>
                <w:color w:val="333333"/>
                <w:shd w:val="clear" w:color="auto" w:fill="FFFFFF"/>
              </w:rPr>
            </w:pPr>
            <w:r w:rsidRPr="00E92686">
              <w:rPr>
                <w:rFonts w:ascii="Arial" w:hAnsi="Arial" w:cs="Arial" w:hint="eastAsia"/>
                <w:color w:val="333333"/>
                <w:shd w:val="clear" w:color="auto" w:fill="FFFFFF"/>
              </w:rPr>
              <w:t>帮助学生明白育儿最重要的是真爱与真管的平衡</w:t>
            </w:r>
          </w:p>
        </w:tc>
        <w:tc>
          <w:tcPr>
            <w:tcW w:w="1559" w:type="dxa"/>
            <w:shd w:val="clear" w:color="auto" w:fill="auto"/>
            <w:vAlign w:val="center"/>
          </w:tcPr>
          <w:p w:rsidR="00CD115C" w:rsidRDefault="00CD115C" w:rsidP="00FD7AB3">
            <w:pPr>
              <w:snapToGrid w:val="0"/>
              <w:spacing w:line="288" w:lineRule="auto"/>
              <w:rPr>
                <w:rFonts w:ascii="宋体" w:hAnsi="宋体"/>
                <w:sz w:val="20"/>
                <w:szCs w:val="20"/>
              </w:rPr>
            </w:pPr>
            <w:r>
              <w:rPr>
                <w:rFonts w:ascii="宋体" w:hAnsi="宋体" w:hint="eastAsia"/>
                <w:sz w:val="20"/>
                <w:szCs w:val="20"/>
              </w:rPr>
              <w:t>理念讲解，</w:t>
            </w:r>
            <w:r w:rsidR="00E27509">
              <w:rPr>
                <w:rFonts w:ascii="宋体" w:hAnsi="宋体" w:hint="eastAsia"/>
                <w:sz w:val="20"/>
                <w:szCs w:val="20"/>
              </w:rPr>
              <w:t>思维碰撞，</w:t>
            </w:r>
            <w:r>
              <w:rPr>
                <w:rFonts w:ascii="宋体" w:hAnsi="宋体" w:hint="eastAsia"/>
                <w:sz w:val="20"/>
                <w:szCs w:val="20"/>
              </w:rPr>
              <w:t>互动分享，</w:t>
            </w:r>
            <w:r w:rsidR="00E27509">
              <w:rPr>
                <w:rFonts w:ascii="宋体" w:hAnsi="宋体"/>
                <w:sz w:val="20"/>
                <w:szCs w:val="20"/>
              </w:rPr>
              <w:t xml:space="preserve"> </w:t>
            </w:r>
          </w:p>
        </w:tc>
        <w:tc>
          <w:tcPr>
            <w:tcW w:w="709" w:type="dxa"/>
            <w:shd w:val="clear" w:color="auto" w:fill="auto"/>
            <w:vAlign w:val="center"/>
          </w:tcPr>
          <w:p w:rsidR="00FD7AB3" w:rsidRDefault="004B4153" w:rsidP="00FD7AB3">
            <w:pPr>
              <w:snapToGrid w:val="0"/>
              <w:spacing w:line="288" w:lineRule="auto"/>
              <w:rPr>
                <w:rFonts w:ascii="宋体" w:hAnsi="宋体"/>
                <w:sz w:val="20"/>
                <w:szCs w:val="20"/>
              </w:rPr>
            </w:pPr>
            <w:r>
              <w:rPr>
                <w:rFonts w:ascii="宋体" w:hAnsi="宋体" w:hint="eastAsia"/>
                <w:sz w:val="20"/>
                <w:szCs w:val="20"/>
              </w:rPr>
              <w:t>体会</w:t>
            </w:r>
          </w:p>
          <w:p w:rsidR="00CD115C" w:rsidRDefault="004B4153" w:rsidP="00FD7AB3">
            <w:pPr>
              <w:snapToGrid w:val="0"/>
              <w:spacing w:line="288" w:lineRule="auto"/>
              <w:rPr>
                <w:rFonts w:ascii="宋体" w:hAnsi="宋体"/>
                <w:sz w:val="20"/>
                <w:szCs w:val="20"/>
              </w:rPr>
            </w:pPr>
            <w:r>
              <w:rPr>
                <w:rFonts w:ascii="宋体" w:hAnsi="宋体" w:hint="eastAsia"/>
                <w:sz w:val="20"/>
                <w:szCs w:val="20"/>
              </w:rPr>
              <w:t>文章</w:t>
            </w:r>
          </w:p>
        </w:tc>
      </w:tr>
      <w:tr w:rsidR="00CD115C" w:rsidTr="00FD7AB3">
        <w:tc>
          <w:tcPr>
            <w:tcW w:w="675" w:type="dxa"/>
            <w:shd w:val="clear" w:color="auto" w:fill="auto"/>
            <w:vAlign w:val="center"/>
          </w:tcPr>
          <w:p w:rsidR="00CD115C" w:rsidRDefault="00CD115C" w:rsidP="00FD7AB3">
            <w:pPr>
              <w:snapToGrid w:val="0"/>
              <w:spacing w:line="288" w:lineRule="auto"/>
              <w:jc w:val="center"/>
              <w:rPr>
                <w:rFonts w:ascii="宋体" w:hAnsi="宋体"/>
                <w:sz w:val="20"/>
                <w:szCs w:val="20"/>
              </w:rPr>
            </w:pPr>
            <w:r>
              <w:rPr>
                <w:rFonts w:ascii="宋体" w:hAnsi="宋体" w:hint="eastAsia"/>
                <w:sz w:val="20"/>
                <w:szCs w:val="20"/>
              </w:rPr>
              <w:t>2</w:t>
            </w:r>
          </w:p>
        </w:tc>
        <w:tc>
          <w:tcPr>
            <w:tcW w:w="3261" w:type="dxa"/>
            <w:shd w:val="clear" w:color="auto" w:fill="auto"/>
            <w:vAlign w:val="center"/>
          </w:tcPr>
          <w:p w:rsidR="00CD115C" w:rsidRDefault="00CD115C" w:rsidP="00FD7AB3">
            <w:pPr>
              <w:widowControl/>
              <w:jc w:val="center"/>
              <w:textAlignment w:val="center"/>
              <w:rPr>
                <w:rFonts w:ascii="宋体" w:hAnsi="宋体" w:cs="宋体"/>
                <w:color w:val="000000"/>
                <w:kern w:val="0"/>
                <w:sz w:val="24"/>
                <w:szCs w:val="24"/>
              </w:rPr>
            </w:pPr>
            <w:r>
              <w:rPr>
                <w:rFonts w:ascii="仿宋" w:eastAsia="仿宋" w:hAnsi="仿宋" w:cs="宋体" w:hint="eastAsia"/>
                <w:color w:val="000000"/>
                <w:kern w:val="0"/>
                <w:sz w:val="24"/>
                <w:szCs w:val="24"/>
              </w:rPr>
              <w:t xml:space="preserve"> XQ</w:t>
            </w:r>
            <w:r>
              <w:rPr>
                <w:rFonts w:ascii="仿宋" w:eastAsia="仿宋" w:hAnsi="仿宋" w:cs="宋体"/>
                <w:color w:val="000000"/>
                <w:kern w:val="0"/>
                <w:sz w:val="24"/>
                <w:szCs w:val="24"/>
              </w:rPr>
              <w:t>41</w:t>
            </w:r>
            <w:r>
              <w:rPr>
                <w:rFonts w:ascii="楷体_GB2312" w:eastAsia="楷体_GB2312" w:hAnsi="楷体" w:hint="eastAsia"/>
                <w:bCs/>
                <w:sz w:val="24"/>
              </w:rPr>
              <w:t>反思精神:养成主动学习、批判性思考的习惯和品格；具有自我反思的意识和能力；具有创造性解决问题的意识与能力。</w:t>
            </w:r>
          </w:p>
        </w:tc>
        <w:tc>
          <w:tcPr>
            <w:tcW w:w="2693" w:type="dxa"/>
            <w:shd w:val="clear" w:color="auto" w:fill="auto"/>
            <w:vAlign w:val="center"/>
          </w:tcPr>
          <w:p w:rsidR="00CD115C" w:rsidRPr="00BA0067" w:rsidRDefault="00CD115C" w:rsidP="00FD7AB3">
            <w:pPr>
              <w:adjustRightInd w:val="0"/>
              <w:snapToGrid w:val="0"/>
              <w:spacing w:line="276" w:lineRule="auto"/>
              <w:rPr>
                <w:rFonts w:ascii="微软雅黑" w:eastAsia="微软雅黑" w:hAnsi="微软雅黑"/>
                <w:sz w:val="28"/>
                <w:szCs w:val="28"/>
              </w:rPr>
            </w:pPr>
            <w:r>
              <w:rPr>
                <w:rFonts w:ascii="Arial" w:hAnsi="Arial" w:cs="Arial" w:hint="eastAsia"/>
                <w:color w:val="333333"/>
                <w:shd w:val="clear" w:color="auto" w:fill="FFFFFF"/>
              </w:rPr>
              <w:t>帮助学生反思自己成长过程中的各种问题，梳理</w:t>
            </w:r>
            <w:r w:rsidRPr="00E92686">
              <w:rPr>
                <w:rFonts w:ascii="Arial" w:hAnsi="Arial" w:cs="Arial" w:hint="eastAsia"/>
                <w:color w:val="333333"/>
                <w:shd w:val="clear" w:color="auto" w:fill="FFFFFF"/>
              </w:rPr>
              <w:t>亲子关系的不和谐</w:t>
            </w:r>
            <w:r w:rsidR="00BA0067">
              <w:rPr>
                <w:rFonts w:ascii="Arial" w:hAnsi="Arial" w:cs="Arial" w:hint="eastAsia"/>
                <w:color w:val="333333"/>
                <w:shd w:val="clear" w:color="auto" w:fill="FFFFFF"/>
              </w:rPr>
              <w:t>的各种原因，学习爱自己的父母，为将来成为成熟</w:t>
            </w:r>
            <w:r>
              <w:rPr>
                <w:rFonts w:ascii="Arial" w:hAnsi="Arial" w:cs="Arial" w:hint="eastAsia"/>
                <w:color w:val="333333"/>
                <w:shd w:val="clear" w:color="auto" w:fill="FFFFFF"/>
              </w:rPr>
              <w:t>的父母预备</w:t>
            </w:r>
          </w:p>
        </w:tc>
        <w:tc>
          <w:tcPr>
            <w:tcW w:w="1559" w:type="dxa"/>
            <w:shd w:val="clear" w:color="auto" w:fill="auto"/>
            <w:vAlign w:val="center"/>
          </w:tcPr>
          <w:p w:rsidR="00CD115C" w:rsidRDefault="00CD115C" w:rsidP="00FD7AB3">
            <w:pPr>
              <w:snapToGrid w:val="0"/>
              <w:spacing w:line="288" w:lineRule="auto"/>
              <w:rPr>
                <w:rFonts w:ascii="宋体" w:hAnsi="宋体"/>
                <w:sz w:val="20"/>
                <w:szCs w:val="20"/>
              </w:rPr>
            </w:pPr>
            <w:r>
              <w:rPr>
                <w:rFonts w:ascii="宋体" w:hAnsi="宋体"/>
                <w:sz w:val="20"/>
                <w:szCs w:val="20"/>
              </w:rPr>
              <w:t>课堂教学</w:t>
            </w:r>
            <w:r>
              <w:rPr>
                <w:rFonts w:ascii="宋体" w:hAnsi="宋体" w:hint="eastAsia"/>
                <w:sz w:val="20"/>
                <w:szCs w:val="20"/>
              </w:rPr>
              <w:t>，问题思考，</w:t>
            </w:r>
            <w:r w:rsidR="00E27509">
              <w:rPr>
                <w:rFonts w:ascii="宋体" w:hAnsi="宋体" w:hint="eastAsia"/>
                <w:sz w:val="20"/>
                <w:szCs w:val="20"/>
              </w:rPr>
              <w:t>情景演绎</w:t>
            </w:r>
          </w:p>
        </w:tc>
        <w:tc>
          <w:tcPr>
            <w:tcW w:w="709" w:type="dxa"/>
            <w:shd w:val="clear" w:color="auto" w:fill="auto"/>
            <w:vAlign w:val="center"/>
          </w:tcPr>
          <w:p w:rsidR="00FD7AB3" w:rsidRDefault="00676048" w:rsidP="00FD7AB3">
            <w:pPr>
              <w:snapToGrid w:val="0"/>
              <w:spacing w:line="288" w:lineRule="auto"/>
              <w:rPr>
                <w:rFonts w:ascii="宋体" w:hAnsi="宋体"/>
                <w:sz w:val="20"/>
                <w:szCs w:val="20"/>
              </w:rPr>
            </w:pPr>
            <w:r>
              <w:rPr>
                <w:rFonts w:ascii="宋体" w:hAnsi="宋体" w:hint="eastAsia"/>
                <w:sz w:val="20"/>
                <w:szCs w:val="20"/>
              </w:rPr>
              <w:t>小</w:t>
            </w:r>
          </w:p>
          <w:p w:rsidR="00CD115C" w:rsidRDefault="00676048" w:rsidP="00FD7AB3">
            <w:pPr>
              <w:snapToGrid w:val="0"/>
              <w:spacing w:line="288" w:lineRule="auto"/>
              <w:rPr>
                <w:rFonts w:ascii="宋体" w:hAnsi="宋体"/>
                <w:sz w:val="20"/>
                <w:szCs w:val="20"/>
              </w:rPr>
            </w:pPr>
            <w:r>
              <w:rPr>
                <w:rFonts w:ascii="宋体" w:hAnsi="宋体" w:hint="eastAsia"/>
                <w:sz w:val="20"/>
                <w:szCs w:val="20"/>
              </w:rPr>
              <w:t>作品</w:t>
            </w:r>
          </w:p>
        </w:tc>
      </w:tr>
      <w:tr w:rsidR="00CD115C" w:rsidTr="00FD7AB3">
        <w:tc>
          <w:tcPr>
            <w:tcW w:w="675" w:type="dxa"/>
            <w:shd w:val="clear" w:color="auto" w:fill="auto"/>
            <w:vAlign w:val="center"/>
          </w:tcPr>
          <w:p w:rsidR="00CD115C" w:rsidRDefault="00CD115C" w:rsidP="00FD7AB3">
            <w:pPr>
              <w:snapToGrid w:val="0"/>
              <w:spacing w:line="288" w:lineRule="auto"/>
              <w:jc w:val="center"/>
              <w:rPr>
                <w:rFonts w:ascii="宋体" w:hAnsi="宋体"/>
                <w:sz w:val="20"/>
                <w:szCs w:val="20"/>
              </w:rPr>
            </w:pPr>
            <w:r>
              <w:rPr>
                <w:rFonts w:ascii="宋体" w:hAnsi="宋体"/>
                <w:sz w:val="20"/>
                <w:szCs w:val="20"/>
              </w:rPr>
              <w:t>3</w:t>
            </w:r>
          </w:p>
        </w:tc>
        <w:tc>
          <w:tcPr>
            <w:tcW w:w="3261" w:type="dxa"/>
            <w:shd w:val="clear" w:color="auto" w:fill="auto"/>
            <w:vAlign w:val="center"/>
          </w:tcPr>
          <w:p w:rsidR="00CD115C" w:rsidRDefault="00CD115C" w:rsidP="00FD7AB3">
            <w:pPr>
              <w:widowControl/>
              <w:jc w:val="center"/>
              <w:textAlignment w:val="center"/>
              <w:rPr>
                <w:rFonts w:ascii="宋体" w:hAnsi="宋体"/>
                <w:sz w:val="20"/>
                <w:szCs w:val="20"/>
              </w:rPr>
            </w:pPr>
            <w:r>
              <w:rPr>
                <w:rFonts w:ascii="仿宋" w:eastAsia="仿宋" w:hAnsi="仿宋" w:cs="宋体" w:hint="eastAsia"/>
                <w:color w:val="000000"/>
                <w:kern w:val="0"/>
                <w:sz w:val="24"/>
                <w:szCs w:val="24"/>
              </w:rPr>
              <w:t>XQ</w:t>
            </w:r>
            <w:r>
              <w:rPr>
                <w:rFonts w:ascii="仿宋" w:eastAsia="仿宋" w:hAnsi="仿宋" w:cs="宋体"/>
                <w:color w:val="000000"/>
                <w:kern w:val="0"/>
                <w:sz w:val="24"/>
                <w:szCs w:val="24"/>
              </w:rPr>
              <w:t>43</w:t>
            </w:r>
            <w:r>
              <w:rPr>
                <w:rFonts w:ascii="仿宋" w:eastAsia="仿宋" w:hAnsi="仿宋" w:cs="宋体" w:hint="eastAsia"/>
                <w:color w:val="000000"/>
                <w:kern w:val="0"/>
                <w:sz w:val="24"/>
                <w:szCs w:val="24"/>
              </w:rPr>
              <w:t>交流合作：</w:t>
            </w:r>
            <w:r>
              <w:rPr>
                <w:rFonts w:ascii="楷体_GB2312" w:eastAsia="楷体_GB2312" w:hAnsi="楷体" w:hint="eastAsia"/>
                <w:bCs/>
                <w:sz w:val="24"/>
              </w:rPr>
              <w:t>具有团队协作精神，认同学习共同体的价值；掌握沟通合作的技能；有参与、组织专业团队开展合作学习的意识和能力。</w:t>
            </w:r>
          </w:p>
        </w:tc>
        <w:tc>
          <w:tcPr>
            <w:tcW w:w="2693" w:type="dxa"/>
            <w:shd w:val="clear" w:color="auto" w:fill="auto"/>
            <w:vAlign w:val="center"/>
          </w:tcPr>
          <w:p w:rsidR="00CD115C" w:rsidRPr="00E92686" w:rsidRDefault="00CD115C" w:rsidP="00FD7AB3">
            <w:pPr>
              <w:adjustRightInd w:val="0"/>
              <w:snapToGrid w:val="0"/>
              <w:spacing w:line="276" w:lineRule="auto"/>
              <w:rPr>
                <w:rFonts w:ascii="Arial" w:hAnsi="Arial" w:cs="Arial"/>
                <w:color w:val="333333"/>
                <w:shd w:val="clear" w:color="auto" w:fill="FFFFFF"/>
              </w:rPr>
            </w:pPr>
            <w:r w:rsidRPr="00E92686">
              <w:rPr>
                <w:rFonts w:ascii="Arial" w:hAnsi="Arial" w:cs="Arial" w:hint="eastAsia"/>
                <w:color w:val="333333"/>
                <w:shd w:val="clear" w:color="auto" w:fill="FFFFFF"/>
              </w:rPr>
              <w:t>在安全放松的小组中操练爱的习惯，帮助学生成长有方向，有方法，有落地</w:t>
            </w:r>
          </w:p>
          <w:p w:rsidR="00CD115C" w:rsidRPr="00E92686" w:rsidRDefault="00CD115C" w:rsidP="00FD7AB3">
            <w:pPr>
              <w:widowControl/>
              <w:jc w:val="left"/>
              <w:textAlignment w:val="center"/>
              <w:rPr>
                <w:rFonts w:ascii="Arial" w:hAnsi="Arial" w:cs="Arial"/>
                <w:color w:val="333333"/>
                <w:shd w:val="clear" w:color="auto" w:fill="FFFFFF"/>
              </w:rPr>
            </w:pPr>
          </w:p>
        </w:tc>
        <w:tc>
          <w:tcPr>
            <w:tcW w:w="1559" w:type="dxa"/>
            <w:shd w:val="clear" w:color="auto" w:fill="auto"/>
            <w:vAlign w:val="center"/>
          </w:tcPr>
          <w:p w:rsidR="00CD115C" w:rsidRDefault="00CD115C" w:rsidP="00FD7AB3">
            <w:pPr>
              <w:snapToGrid w:val="0"/>
              <w:spacing w:line="288" w:lineRule="auto"/>
              <w:rPr>
                <w:rFonts w:ascii="宋体" w:hAnsi="宋体"/>
                <w:sz w:val="20"/>
                <w:szCs w:val="20"/>
              </w:rPr>
            </w:pPr>
            <w:r>
              <w:rPr>
                <w:rFonts w:ascii="宋体" w:hAnsi="宋体" w:hint="eastAsia"/>
                <w:sz w:val="20"/>
                <w:szCs w:val="20"/>
              </w:rPr>
              <w:t>小组讨论、服务实践</w:t>
            </w:r>
          </w:p>
        </w:tc>
        <w:tc>
          <w:tcPr>
            <w:tcW w:w="709" w:type="dxa"/>
            <w:shd w:val="clear" w:color="auto" w:fill="auto"/>
            <w:vAlign w:val="center"/>
          </w:tcPr>
          <w:p w:rsidR="00CD115C" w:rsidRDefault="00CD115C" w:rsidP="00FD7AB3">
            <w:pPr>
              <w:snapToGrid w:val="0"/>
              <w:spacing w:line="288" w:lineRule="auto"/>
              <w:rPr>
                <w:rFonts w:ascii="宋体" w:hAnsi="宋体"/>
                <w:sz w:val="20"/>
                <w:szCs w:val="20"/>
              </w:rPr>
            </w:pPr>
            <w:r>
              <w:rPr>
                <w:rFonts w:ascii="宋体" w:hAnsi="宋体" w:hint="eastAsia"/>
                <w:sz w:val="20"/>
                <w:szCs w:val="20"/>
              </w:rPr>
              <w:t>小组服务报告</w:t>
            </w:r>
          </w:p>
        </w:tc>
      </w:tr>
    </w:tbl>
    <w:p w:rsidR="001774BA" w:rsidRDefault="00B27143" w:rsidP="006D2C10">
      <w:pPr>
        <w:widowControl/>
        <w:spacing w:beforeLines="50" w:afterLines="50" w:line="288" w:lineRule="auto"/>
        <w:jc w:val="left"/>
        <w:rPr>
          <w:rFonts w:ascii="黑体" w:eastAsia="黑体" w:hAnsi="宋体"/>
          <w:sz w:val="24"/>
        </w:rPr>
      </w:pPr>
      <w:r>
        <w:rPr>
          <w:rFonts w:ascii="黑体" w:eastAsia="黑体" w:hAnsi="宋体" w:hint="eastAsia"/>
          <w:sz w:val="24"/>
        </w:rPr>
        <w:t>六、</w:t>
      </w:r>
      <w:r w:rsidR="00380817">
        <w:rPr>
          <w:rFonts w:ascii="黑体" w:eastAsia="黑体" w:hAnsi="宋体"/>
          <w:sz w:val="24"/>
        </w:rPr>
        <w:t>课程内容</w:t>
      </w:r>
    </w:p>
    <w:p w:rsidR="00FE5C23" w:rsidRPr="00FD7AB3" w:rsidRDefault="00FE5C23" w:rsidP="006D2C10">
      <w:pPr>
        <w:widowControl/>
        <w:spacing w:beforeLines="50" w:afterLines="50" w:line="288" w:lineRule="auto"/>
        <w:ind w:left="360"/>
        <w:jc w:val="left"/>
        <w:rPr>
          <w:rFonts w:ascii="Arial" w:hAnsi="Arial" w:cs="Arial"/>
          <w:b/>
          <w:color w:val="333333"/>
          <w:shd w:val="clear" w:color="auto" w:fill="FFFFFF"/>
        </w:rPr>
      </w:pPr>
      <w:r w:rsidRPr="00FD7AB3">
        <w:rPr>
          <w:rFonts w:ascii="Arial" w:hAnsi="Arial" w:cs="Arial" w:hint="eastAsia"/>
          <w:b/>
          <w:color w:val="333333"/>
          <w:shd w:val="clear" w:color="auto" w:fill="FFFFFF"/>
        </w:rPr>
        <w:t>第一单元：在爱的关系中传递使命</w:t>
      </w:r>
    </w:p>
    <w:p w:rsidR="00FE5C23" w:rsidRPr="00FD7AB3" w:rsidRDefault="00FD7AB3" w:rsidP="006D2C10">
      <w:pPr>
        <w:widowControl/>
        <w:spacing w:beforeLines="50" w:afterLines="50"/>
        <w:jc w:val="left"/>
        <w:rPr>
          <w:rFonts w:ascii="Arial" w:hAnsi="Arial" w:cs="Arial"/>
          <w:color w:val="333333"/>
          <w:shd w:val="clear" w:color="auto" w:fill="FFFFFF"/>
        </w:rPr>
      </w:pPr>
      <w:r>
        <w:rPr>
          <w:rFonts w:ascii="Arial" w:hAnsi="Arial" w:cs="Arial" w:hint="eastAsia"/>
          <w:color w:val="333333"/>
          <w:shd w:val="clear" w:color="auto" w:fill="FFFFFF"/>
        </w:rPr>
        <w:t xml:space="preserve">      1. </w:t>
      </w:r>
      <w:r w:rsidR="00FE5C23" w:rsidRPr="00FD7AB3">
        <w:rPr>
          <w:rFonts w:ascii="Arial" w:hAnsi="Arial" w:cs="Arial" w:hint="eastAsia"/>
          <w:color w:val="333333"/>
          <w:shd w:val="clear" w:color="auto" w:fill="FFFFFF"/>
        </w:rPr>
        <w:t>养育孩子的目标：</w:t>
      </w:r>
      <w:r w:rsidR="00067303" w:rsidRPr="00FD7AB3">
        <w:rPr>
          <w:rFonts w:ascii="Arial" w:hAnsi="Arial" w:cs="Arial" w:hint="eastAsia"/>
          <w:color w:val="333333"/>
          <w:shd w:val="clear" w:color="auto" w:fill="FFFFFF"/>
        </w:rPr>
        <w:t>具有使命、品格和服务精神的人</w:t>
      </w:r>
      <w:r w:rsidR="00B27143">
        <w:rPr>
          <w:rFonts w:ascii="Arial" w:hAnsi="Arial" w:cs="Arial" w:hint="eastAsia"/>
          <w:color w:val="333333"/>
          <w:shd w:val="clear" w:color="auto" w:fill="FFFFFF"/>
        </w:rPr>
        <w:t>。</w:t>
      </w:r>
    </w:p>
    <w:p w:rsidR="00FE5C23" w:rsidRPr="00FD7AB3" w:rsidRDefault="00FD7AB3" w:rsidP="006D2C10">
      <w:pPr>
        <w:widowControl/>
        <w:spacing w:beforeLines="50" w:afterLines="50"/>
        <w:jc w:val="left"/>
        <w:rPr>
          <w:rFonts w:ascii="Arial" w:hAnsi="Arial" w:cs="Arial"/>
          <w:color w:val="333333"/>
          <w:shd w:val="clear" w:color="auto" w:fill="FFFFFF"/>
        </w:rPr>
      </w:pPr>
      <w:r>
        <w:rPr>
          <w:rFonts w:ascii="Arial" w:hAnsi="Arial" w:cs="Arial" w:hint="eastAsia"/>
          <w:color w:val="333333"/>
          <w:shd w:val="clear" w:color="auto" w:fill="FFFFFF"/>
        </w:rPr>
        <w:t xml:space="preserve">      2. </w:t>
      </w:r>
      <w:r w:rsidR="00FE5C23" w:rsidRPr="00FD7AB3">
        <w:rPr>
          <w:rFonts w:ascii="Arial" w:hAnsi="Arial" w:cs="Arial" w:hint="eastAsia"/>
          <w:color w:val="333333"/>
          <w:shd w:val="clear" w:color="auto" w:fill="FFFFFF"/>
        </w:rPr>
        <w:t>养育孩子的方式：</w:t>
      </w:r>
      <w:r w:rsidR="00067303" w:rsidRPr="00FD7AB3">
        <w:rPr>
          <w:rFonts w:ascii="Arial" w:hAnsi="Arial" w:cs="Arial" w:hint="eastAsia"/>
          <w:color w:val="333333"/>
          <w:shd w:val="clear" w:color="auto" w:fill="FFFFFF"/>
        </w:rPr>
        <w:t>榜样</w:t>
      </w:r>
      <w:r w:rsidR="00067303" w:rsidRPr="00FD7AB3">
        <w:rPr>
          <w:rFonts w:ascii="Arial" w:hAnsi="Arial" w:cs="Arial" w:hint="eastAsia"/>
          <w:color w:val="333333"/>
          <w:shd w:val="clear" w:color="auto" w:fill="FFFFFF"/>
        </w:rPr>
        <w:t>+</w:t>
      </w:r>
      <w:r w:rsidR="00067303" w:rsidRPr="00FD7AB3">
        <w:rPr>
          <w:rFonts w:ascii="Arial" w:hAnsi="Arial" w:cs="Arial" w:hint="eastAsia"/>
          <w:color w:val="333333"/>
          <w:shd w:val="clear" w:color="auto" w:fill="FFFFFF"/>
        </w:rPr>
        <w:t>关系</w:t>
      </w:r>
      <w:r w:rsidR="00B27143">
        <w:rPr>
          <w:rFonts w:ascii="Arial" w:hAnsi="Arial" w:cs="Arial" w:hint="eastAsia"/>
          <w:color w:val="333333"/>
          <w:shd w:val="clear" w:color="auto" w:fill="FFFFFF"/>
        </w:rPr>
        <w:t>。</w:t>
      </w:r>
    </w:p>
    <w:p w:rsidR="00FE5C23" w:rsidRPr="00FD7AB3" w:rsidRDefault="00FE5C23" w:rsidP="006D2C10">
      <w:pPr>
        <w:widowControl/>
        <w:spacing w:beforeLines="50" w:afterLines="50" w:line="288" w:lineRule="auto"/>
        <w:ind w:left="360"/>
        <w:jc w:val="left"/>
        <w:rPr>
          <w:rFonts w:ascii="Arial" w:hAnsi="Arial" w:cs="Arial"/>
          <w:b/>
          <w:color w:val="333333"/>
          <w:shd w:val="clear" w:color="auto" w:fill="FFFFFF"/>
        </w:rPr>
      </w:pPr>
      <w:r w:rsidRPr="00FD7AB3">
        <w:rPr>
          <w:rFonts w:ascii="Arial" w:hAnsi="Arial" w:cs="Arial" w:hint="eastAsia"/>
          <w:b/>
          <w:color w:val="333333"/>
          <w:shd w:val="clear" w:color="auto" w:fill="FFFFFF"/>
        </w:rPr>
        <w:lastRenderedPageBreak/>
        <w:t>第二单元：接纳（上）</w:t>
      </w:r>
    </w:p>
    <w:p w:rsidR="00FE5C23" w:rsidRPr="00FD7AB3" w:rsidRDefault="00FD7AB3" w:rsidP="006D2C10">
      <w:pPr>
        <w:widowControl/>
        <w:spacing w:beforeLines="50" w:afterLines="50" w:line="200" w:lineRule="atLeast"/>
        <w:ind w:left="357"/>
        <w:jc w:val="left"/>
        <w:rPr>
          <w:rFonts w:asciiTheme="minorEastAsia" w:eastAsiaTheme="minorEastAsia" w:hAnsiTheme="minorEastAsia" w:cs="Arial"/>
          <w:color w:val="333333"/>
          <w:shd w:val="clear" w:color="auto" w:fill="FFFFFF"/>
        </w:rPr>
      </w:pPr>
      <w:r>
        <w:rPr>
          <w:rFonts w:ascii="Arial" w:hAnsi="Arial" w:cs="Arial" w:hint="eastAsia"/>
          <w:color w:val="333333"/>
          <w:shd w:val="clear" w:color="auto" w:fill="FFFFFF"/>
        </w:rPr>
        <w:t xml:space="preserve">  </w:t>
      </w:r>
      <w:r w:rsidRPr="00FD7AB3">
        <w:rPr>
          <w:rFonts w:asciiTheme="minorEastAsia" w:eastAsiaTheme="minorEastAsia" w:hAnsiTheme="minorEastAsia" w:cs="Arial" w:hint="eastAsia"/>
          <w:color w:val="333333"/>
          <w:shd w:val="clear" w:color="auto" w:fill="FFFFFF"/>
        </w:rPr>
        <w:t xml:space="preserve"> </w:t>
      </w:r>
      <w:r w:rsidR="00FE5C23" w:rsidRPr="00FD7AB3">
        <w:rPr>
          <w:rFonts w:asciiTheme="minorEastAsia" w:eastAsiaTheme="minorEastAsia" w:hAnsiTheme="minorEastAsia" w:cs="Arial"/>
          <w:color w:val="333333"/>
          <w:shd w:val="clear" w:color="auto" w:fill="FFFFFF"/>
        </w:rPr>
        <w:t>1</w:t>
      </w:r>
      <w:r w:rsidRPr="00FD7AB3">
        <w:rPr>
          <w:rFonts w:asciiTheme="minorEastAsia" w:eastAsiaTheme="minorEastAsia" w:hAnsiTheme="minorEastAsia" w:cs="Arial" w:hint="eastAsia"/>
          <w:color w:val="333333"/>
          <w:shd w:val="clear" w:color="auto" w:fill="FFFFFF"/>
        </w:rPr>
        <w:t xml:space="preserve">. </w:t>
      </w:r>
      <w:r w:rsidR="00FE5C23" w:rsidRPr="00FD7AB3">
        <w:rPr>
          <w:rFonts w:asciiTheme="minorEastAsia" w:eastAsiaTheme="minorEastAsia" w:hAnsiTheme="minorEastAsia" w:cs="Arial" w:hint="eastAsia"/>
          <w:color w:val="333333"/>
          <w:shd w:val="clear" w:color="auto" w:fill="FFFFFF"/>
        </w:rPr>
        <w:t>什么是接纳，接纳的定义</w:t>
      </w:r>
      <w:r w:rsidR="00B27143">
        <w:rPr>
          <w:rFonts w:asciiTheme="minorEastAsia" w:eastAsiaTheme="minorEastAsia" w:hAnsiTheme="minorEastAsia" w:cs="Arial" w:hint="eastAsia"/>
          <w:color w:val="333333"/>
          <w:shd w:val="clear" w:color="auto" w:fill="FFFFFF"/>
        </w:rPr>
        <w:t>。</w:t>
      </w:r>
    </w:p>
    <w:p w:rsidR="00FE5C23" w:rsidRPr="00FD7AB3" w:rsidRDefault="00FD7AB3" w:rsidP="006D2C10">
      <w:pPr>
        <w:widowControl/>
        <w:spacing w:beforeLines="50" w:afterLines="50" w:line="200" w:lineRule="atLeast"/>
        <w:ind w:left="357"/>
        <w:jc w:val="left"/>
        <w:rPr>
          <w:rFonts w:asciiTheme="minorEastAsia" w:eastAsiaTheme="minorEastAsia" w:hAnsiTheme="minorEastAsia" w:cs="Arial"/>
          <w:color w:val="333333"/>
          <w:shd w:val="clear" w:color="auto" w:fill="FFFFFF"/>
        </w:rPr>
      </w:pPr>
      <w:r w:rsidRPr="00FD7AB3">
        <w:rPr>
          <w:rFonts w:asciiTheme="minorEastAsia" w:eastAsiaTheme="minorEastAsia" w:hAnsiTheme="minorEastAsia" w:cs="Arial" w:hint="eastAsia"/>
          <w:color w:val="333333"/>
          <w:shd w:val="clear" w:color="auto" w:fill="FFFFFF"/>
        </w:rPr>
        <w:t xml:space="preserve">   </w:t>
      </w:r>
      <w:r w:rsidR="00FE5C23" w:rsidRPr="00FD7AB3">
        <w:rPr>
          <w:rFonts w:asciiTheme="minorEastAsia" w:eastAsiaTheme="minorEastAsia" w:hAnsiTheme="minorEastAsia" w:cs="Arial"/>
          <w:color w:val="333333"/>
          <w:shd w:val="clear" w:color="auto" w:fill="FFFFFF"/>
        </w:rPr>
        <w:t>2</w:t>
      </w:r>
      <w:r w:rsidRPr="00FD7AB3">
        <w:rPr>
          <w:rFonts w:asciiTheme="minorEastAsia" w:eastAsiaTheme="minorEastAsia" w:hAnsiTheme="minorEastAsia" w:cs="Arial" w:hint="eastAsia"/>
          <w:color w:val="333333"/>
          <w:shd w:val="clear" w:color="auto" w:fill="FFFFFF"/>
        </w:rPr>
        <w:t xml:space="preserve">. </w:t>
      </w:r>
      <w:r w:rsidR="00FE5C23" w:rsidRPr="00FD7AB3">
        <w:rPr>
          <w:rFonts w:asciiTheme="minorEastAsia" w:eastAsiaTheme="minorEastAsia" w:hAnsiTheme="minorEastAsia" w:cs="Arial" w:hint="eastAsia"/>
          <w:color w:val="333333"/>
          <w:shd w:val="clear" w:color="auto" w:fill="FFFFFF"/>
        </w:rPr>
        <w:t>为什么我们不能接纳？</w:t>
      </w:r>
    </w:p>
    <w:p w:rsidR="00FE5C23" w:rsidRPr="00FD7AB3" w:rsidRDefault="00FD7AB3" w:rsidP="006D2C10">
      <w:pPr>
        <w:widowControl/>
        <w:spacing w:beforeLines="50" w:afterLines="50" w:line="200" w:lineRule="atLeast"/>
        <w:ind w:left="357"/>
        <w:jc w:val="left"/>
        <w:rPr>
          <w:rFonts w:asciiTheme="minorEastAsia" w:eastAsiaTheme="minorEastAsia" w:hAnsiTheme="minorEastAsia" w:cs="Arial"/>
          <w:color w:val="333333"/>
          <w:shd w:val="clear" w:color="auto" w:fill="FFFFFF"/>
        </w:rPr>
      </w:pPr>
      <w:r w:rsidRPr="00FD7AB3">
        <w:rPr>
          <w:rFonts w:asciiTheme="minorEastAsia" w:eastAsiaTheme="minorEastAsia" w:hAnsiTheme="minorEastAsia" w:cs="Arial" w:hint="eastAsia"/>
          <w:color w:val="333333"/>
          <w:shd w:val="clear" w:color="auto" w:fill="FFFFFF"/>
        </w:rPr>
        <w:t xml:space="preserve">   </w:t>
      </w:r>
      <w:r w:rsidR="00FE5C23" w:rsidRPr="00FD7AB3">
        <w:rPr>
          <w:rFonts w:asciiTheme="minorEastAsia" w:eastAsiaTheme="minorEastAsia" w:hAnsiTheme="minorEastAsia" w:cs="Arial"/>
          <w:color w:val="333333"/>
          <w:shd w:val="clear" w:color="auto" w:fill="FFFFFF"/>
        </w:rPr>
        <w:t>3</w:t>
      </w:r>
      <w:r w:rsidRPr="00FD7AB3">
        <w:rPr>
          <w:rFonts w:asciiTheme="minorEastAsia" w:eastAsiaTheme="minorEastAsia" w:hAnsiTheme="minorEastAsia" w:cs="Arial" w:hint="eastAsia"/>
          <w:color w:val="333333"/>
          <w:shd w:val="clear" w:color="auto" w:fill="FFFFFF"/>
        </w:rPr>
        <w:t xml:space="preserve">. </w:t>
      </w:r>
      <w:r w:rsidR="00FE5C23" w:rsidRPr="00FD7AB3">
        <w:rPr>
          <w:rFonts w:asciiTheme="minorEastAsia" w:eastAsiaTheme="minorEastAsia" w:hAnsiTheme="minorEastAsia" w:cs="Arial" w:hint="eastAsia"/>
          <w:color w:val="333333"/>
          <w:shd w:val="clear" w:color="auto" w:fill="FFFFFF"/>
        </w:rPr>
        <w:t>被接纳和不被接纳的结果有何不同？</w:t>
      </w:r>
    </w:p>
    <w:p w:rsidR="00FE5C23" w:rsidRPr="00FD7AB3" w:rsidRDefault="00FD7AB3" w:rsidP="006D2C10">
      <w:pPr>
        <w:widowControl/>
        <w:spacing w:beforeLines="50" w:afterLines="50" w:line="200" w:lineRule="atLeast"/>
        <w:ind w:left="357"/>
        <w:jc w:val="left"/>
        <w:rPr>
          <w:rFonts w:asciiTheme="minorEastAsia" w:eastAsiaTheme="minorEastAsia" w:hAnsiTheme="minorEastAsia" w:cs="Arial"/>
          <w:color w:val="333333"/>
          <w:shd w:val="clear" w:color="auto" w:fill="FFFFFF"/>
        </w:rPr>
      </w:pPr>
      <w:r w:rsidRPr="00FD7AB3">
        <w:rPr>
          <w:rFonts w:asciiTheme="minorEastAsia" w:eastAsiaTheme="minorEastAsia" w:hAnsiTheme="minorEastAsia" w:cs="Arial" w:hint="eastAsia"/>
          <w:color w:val="333333"/>
          <w:shd w:val="clear" w:color="auto" w:fill="FFFFFF"/>
        </w:rPr>
        <w:t xml:space="preserve">   </w:t>
      </w:r>
      <w:r w:rsidR="00FE5C23" w:rsidRPr="00FD7AB3">
        <w:rPr>
          <w:rFonts w:asciiTheme="minorEastAsia" w:eastAsiaTheme="minorEastAsia" w:hAnsiTheme="minorEastAsia" w:cs="Arial"/>
          <w:color w:val="333333"/>
          <w:shd w:val="clear" w:color="auto" w:fill="FFFFFF"/>
        </w:rPr>
        <w:t>4.</w:t>
      </w:r>
      <w:r w:rsidRPr="00FD7AB3">
        <w:rPr>
          <w:rFonts w:asciiTheme="minorEastAsia" w:eastAsiaTheme="minorEastAsia" w:hAnsiTheme="minorEastAsia" w:cs="Arial" w:hint="eastAsia"/>
          <w:color w:val="333333"/>
          <w:shd w:val="clear" w:color="auto" w:fill="FFFFFF"/>
        </w:rPr>
        <w:t xml:space="preserve"> </w:t>
      </w:r>
      <w:r w:rsidR="00FE5C23" w:rsidRPr="00FD7AB3">
        <w:rPr>
          <w:rFonts w:asciiTheme="minorEastAsia" w:eastAsiaTheme="minorEastAsia" w:hAnsiTheme="minorEastAsia" w:cs="Arial" w:hint="eastAsia"/>
          <w:color w:val="333333"/>
          <w:shd w:val="clear" w:color="auto" w:fill="FFFFFF"/>
        </w:rPr>
        <w:t>父母自己被接纳，才会接纳孩子</w:t>
      </w:r>
      <w:r w:rsidR="00B27143">
        <w:rPr>
          <w:rFonts w:asciiTheme="minorEastAsia" w:eastAsiaTheme="minorEastAsia" w:hAnsiTheme="minorEastAsia" w:cs="Arial" w:hint="eastAsia"/>
          <w:color w:val="333333"/>
          <w:shd w:val="clear" w:color="auto" w:fill="FFFFFF"/>
        </w:rPr>
        <w:t>。</w:t>
      </w:r>
    </w:p>
    <w:p w:rsidR="00FE5C23" w:rsidRPr="00FD7AB3" w:rsidRDefault="00FE5C23" w:rsidP="006D2C10">
      <w:pPr>
        <w:widowControl/>
        <w:spacing w:beforeLines="50" w:afterLines="50" w:line="288" w:lineRule="auto"/>
        <w:ind w:left="360"/>
        <w:jc w:val="left"/>
        <w:rPr>
          <w:rFonts w:ascii="Arial" w:hAnsi="Arial" w:cs="Arial"/>
          <w:b/>
          <w:color w:val="333333"/>
          <w:shd w:val="clear" w:color="auto" w:fill="FFFFFF"/>
        </w:rPr>
      </w:pPr>
      <w:r w:rsidRPr="00FD7AB3">
        <w:rPr>
          <w:rFonts w:ascii="Arial" w:hAnsi="Arial" w:cs="Arial" w:hint="eastAsia"/>
          <w:b/>
          <w:color w:val="333333"/>
          <w:shd w:val="clear" w:color="auto" w:fill="FFFFFF"/>
        </w:rPr>
        <w:t>第三单元：接纳（下）</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接纳孩子三个关键词：认同、尊重、发现</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FE5C23" w:rsidRPr="00332CB5">
        <w:rPr>
          <w:rFonts w:ascii="Arial" w:hAnsi="Arial" w:cs="Arial"/>
          <w:color w:val="333333"/>
          <w:shd w:val="clear" w:color="auto" w:fill="FFFFFF"/>
        </w:rPr>
        <w:t>1.</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认同：情绪是心灵之门：进入孩子的心，影响</w:t>
      </w:r>
      <w:r w:rsidR="00FE5C23" w:rsidRPr="00332CB5">
        <w:rPr>
          <w:rFonts w:ascii="Arial" w:hAnsi="Arial" w:cs="Arial" w:hint="eastAsia"/>
          <w:color w:val="333333"/>
          <w:shd w:val="clear" w:color="auto" w:fill="FFFFFF"/>
        </w:rPr>
        <w:t xml:space="preserve"> TA </w:t>
      </w:r>
      <w:r w:rsidR="00FE5C23" w:rsidRPr="00332CB5">
        <w:rPr>
          <w:rFonts w:ascii="Arial" w:hAnsi="Arial" w:cs="Arial" w:hint="eastAsia"/>
          <w:color w:val="333333"/>
          <w:shd w:val="clear" w:color="auto" w:fill="FFFFFF"/>
        </w:rPr>
        <w:t>的行为</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FE5C23" w:rsidRPr="00332CB5">
        <w:rPr>
          <w:rFonts w:ascii="Arial" w:hAnsi="Arial" w:cs="Arial"/>
          <w:color w:val="333333"/>
          <w:shd w:val="clear" w:color="auto" w:fill="FFFFFF"/>
        </w:rPr>
        <w:t>2.</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尊重——爱你所以尊重你</w:t>
      </w:r>
      <w:r w:rsidR="00B27143">
        <w:rPr>
          <w:rFonts w:ascii="Arial" w:hAnsi="Arial" w:cs="Arial" w:hint="eastAsia"/>
          <w:color w:val="333333"/>
          <w:shd w:val="clear" w:color="auto" w:fill="FFFFFF"/>
        </w:rPr>
        <w:t>。</w:t>
      </w:r>
    </w:p>
    <w:p w:rsidR="00FE5C23" w:rsidRPr="00332CB5" w:rsidRDefault="00FE5C23" w:rsidP="006D2C10">
      <w:pPr>
        <w:widowControl/>
        <w:spacing w:beforeLines="50" w:afterLines="50" w:line="288" w:lineRule="auto"/>
        <w:ind w:firstLineChars="300" w:firstLine="630"/>
        <w:jc w:val="left"/>
        <w:rPr>
          <w:rFonts w:ascii="Arial" w:hAnsi="Arial" w:cs="Arial"/>
          <w:color w:val="333333"/>
          <w:shd w:val="clear" w:color="auto" w:fill="FFFFFF"/>
        </w:rPr>
      </w:pPr>
      <w:r w:rsidRPr="00332CB5">
        <w:rPr>
          <w:rFonts w:ascii="Arial" w:hAnsi="Arial" w:cs="Arial"/>
          <w:color w:val="333333"/>
          <w:shd w:val="clear" w:color="auto" w:fill="FFFFFF"/>
        </w:rPr>
        <w:t>3.</w:t>
      </w:r>
      <w:r w:rsidR="00FD7AB3">
        <w:rPr>
          <w:rFonts w:ascii="Arial" w:hAnsi="Arial" w:cs="Arial" w:hint="eastAsia"/>
          <w:color w:val="333333"/>
          <w:shd w:val="clear" w:color="auto" w:fill="FFFFFF"/>
        </w:rPr>
        <w:t xml:space="preserve"> </w:t>
      </w:r>
      <w:r w:rsidRPr="00332CB5">
        <w:rPr>
          <w:rFonts w:ascii="Arial" w:hAnsi="Arial" w:cs="Arial" w:hint="eastAsia"/>
          <w:color w:val="333333"/>
          <w:shd w:val="clear" w:color="auto" w:fill="FFFFFF"/>
        </w:rPr>
        <w:t>发现——你是独一无二的</w:t>
      </w:r>
      <w:r w:rsidR="00B27143">
        <w:rPr>
          <w:rFonts w:ascii="Arial" w:hAnsi="Arial" w:cs="Arial" w:hint="eastAsia"/>
          <w:color w:val="333333"/>
          <w:shd w:val="clear" w:color="auto" w:fill="FFFFFF"/>
        </w:rPr>
        <w:t>。</w:t>
      </w:r>
    </w:p>
    <w:p w:rsidR="00FE5C23" w:rsidRPr="00FD7AB3" w:rsidRDefault="00FE5C23" w:rsidP="006D2C10">
      <w:pPr>
        <w:widowControl/>
        <w:spacing w:beforeLines="50" w:afterLines="50" w:line="288" w:lineRule="auto"/>
        <w:ind w:left="360"/>
        <w:jc w:val="left"/>
        <w:rPr>
          <w:rFonts w:ascii="Arial" w:hAnsi="Arial" w:cs="Arial"/>
          <w:b/>
          <w:color w:val="333333"/>
          <w:shd w:val="clear" w:color="auto" w:fill="FFFFFF"/>
        </w:rPr>
      </w:pPr>
      <w:r w:rsidRPr="00FD7AB3">
        <w:rPr>
          <w:rFonts w:ascii="Arial" w:hAnsi="Arial" w:cs="Arial" w:hint="eastAsia"/>
          <w:b/>
          <w:color w:val="333333"/>
          <w:shd w:val="clear" w:color="auto" w:fill="FFFFFF"/>
        </w:rPr>
        <w:t>第四单元：赞赏</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赞赏的三个要点：基础、动机、敬重</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FE5C23" w:rsidRPr="00332CB5">
        <w:rPr>
          <w:rFonts w:ascii="Arial" w:hAnsi="Arial" w:cs="Arial"/>
          <w:color w:val="333333"/>
          <w:shd w:val="clear" w:color="auto" w:fill="FFFFFF"/>
        </w:rPr>
        <w:t>1.</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赞赏是一件很凶险的事情（说明：两个国度带来的不同结果）</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B27143">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——信念影响价值观，而正确的赞赏会形成正确的价值观，将孩子带到品格世界</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color w:val="333333"/>
          <w:shd w:val="clear" w:color="auto" w:fill="FFFFFF"/>
        </w:rPr>
        <w:t>2.</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赞赏的</w:t>
      </w:r>
      <w:r w:rsidR="00FE5C23" w:rsidRPr="00332CB5">
        <w:rPr>
          <w:rFonts w:ascii="Arial" w:hAnsi="Arial" w:cs="Arial" w:hint="eastAsia"/>
          <w:color w:val="333333"/>
          <w:shd w:val="clear" w:color="auto" w:fill="FFFFFF"/>
        </w:rPr>
        <w:t xml:space="preserve"> 5 </w:t>
      </w:r>
      <w:r w:rsidR="00FE5C23" w:rsidRPr="00332CB5">
        <w:rPr>
          <w:rFonts w:ascii="Arial" w:hAnsi="Arial" w:cs="Arial" w:hint="eastAsia"/>
          <w:color w:val="333333"/>
          <w:shd w:val="clear" w:color="auto" w:fill="FFFFFF"/>
        </w:rPr>
        <w:t>个误区</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color w:val="333333"/>
          <w:shd w:val="clear" w:color="auto" w:fill="FFFFFF"/>
        </w:rPr>
        <w:t>3.</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赞赏孩子的三部曲——认同孩子的情绪、欣赏态度归纳品格、表达无条件的爱</w:t>
      </w:r>
      <w:r w:rsidR="00B27143">
        <w:rPr>
          <w:rFonts w:ascii="Arial" w:hAnsi="Arial" w:cs="Arial" w:hint="eastAsia"/>
          <w:color w:val="333333"/>
          <w:shd w:val="clear" w:color="auto" w:fill="FFFFFF"/>
        </w:rPr>
        <w:t>。</w:t>
      </w:r>
    </w:p>
    <w:p w:rsidR="00FE5C23" w:rsidRPr="00FD7AB3" w:rsidRDefault="00FE5C23" w:rsidP="006D2C10">
      <w:pPr>
        <w:widowControl/>
        <w:spacing w:beforeLines="50" w:afterLines="50" w:line="288" w:lineRule="auto"/>
        <w:ind w:left="360"/>
        <w:jc w:val="left"/>
        <w:rPr>
          <w:rFonts w:ascii="Arial" w:hAnsi="Arial" w:cs="Arial"/>
          <w:b/>
          <w:color w:val="333333"/>
          <w:shd w:val="clear" w:color="auto" w:fill="FFFFFF"/>
        </w:rPr>
      </w:pPr>
      <w:r w:rsidRPr="00FD7AB3">
        <w:rPr>
          <w:rFonts w:ascii="Arial" w:hAnsi="Arial" w:cs="Arial" w:hint="eastAsia"/>
          <w:b/>
          <w:color w:val="333333"/>
          <w:shd w:val="clear" w:color="auto" w:fill="FFFFFF"/>
        </w:rPr>
        <w:t>第五</w:t>
      </w:r>
      <w:r w:rsidR="00332CB5" w:rsidRPr="00FD7AB3">
        <w:rPr>
          <w:rFonts w:ascii="Arial" w:hAnsi="Arial" w:cs="Arial" w:hint="eastAsia"/>
          <w:b/>
          <w:color w:val="333333"/>
          <w:shd w:val="clear" w:color="auto" w:fill="FFFFFF"/>
        </w:rPr>
        <w:t>单元</w:t>
      </w:r>
      <w:r w:rsidRPr="00FD7AB3">
        <w:rPr>
          <w:rFonts w:ascii="Arial" w:hAnsi="Arial" w:cs="Arial" w:hint="eastAsia"/>
          <w:b/>
          <w:color w:val="333333"/>
          <w:shd w:val="clear" w:color="auto" w:fill="FFFFFF"/>
        </w:rPr>
        <w:t>：关爱</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高亲密度婚姻的三个原则：</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1</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婚姻第一，婚后约会</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2</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配偶的第一需要：敬重和宠爱</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 xml:space="preserve">3. </w:t>
      </w:r>
      <w:r w:rsidR="00FE5C23" w:rsidRPr="00332CB5">
        <w:rPr>
          <w:rFonts w:ascii="Arial" w:hAnsi="Arial" w:cs="Arial" w:hint="eastAsia"/>
          <w:color w:val="333333"/>
          <w:shd w:val="clear" w:color="auto" w:fill="FFFFFF"/>
        </w:rPr>
        <w:t>成为给予者，不做接收者——“管道人生”</w:t>
      </w:r>
      <w:r w:rsidR="00FE5C23" w:rsidRPr="00332CB5">
        <w:rPr>
          <w:rFonts w:ascii="Arial" w:hAnsi="Arial" w:cs="Arial" w:hint="eastAsia"/>
          <w:color w:val="333333"/>
          <w:shd w:val="clear" w:color="auto" w:fill="FFFFFF"/>
        </w:rPr>
        <w:t xml:space="preserve">or </w:t>
      </w:r>
      <w:r w:rsidR="00FE5C23" w:rsidRPr="00332CB5">
        <w:rPr>
          <w:rFonts w:ascii="Arial" w:hAnsi="Arial" w:cs="Arial" w:hint="eastAsia"/>
          <w:color w:val="333333"/>
          <w:shd w:val="clear" w:color="auto" w:fill="FFFFFF"/>
        </w:rPr>
        <w:t>“杯具人生”</w:t>
      </w:r>
    </w:p>
    <w:p w:rsidR="00FE5C23" w:rsidRPr="00FD7AB3" w:rsidRDefault="00FE5C23" w:rsidP="006D2C10">
      <w:pPr>
        <w:widowControl/>
        <w:spacing w:beforeLines="50" w:afterLines="50" w:line="288" w:lineRule="auto"/>
        <w:ind w:left="360"/>
        <w:jc w:val="left"/>
        <w:rPr>
          <w:rFonts w:ascii="Arial" w:hAnsi="Arial" w:cs="Arial"/>
          <w:b/>
          <w:color w:val="333333"/>
          <w:shd w:val="clear" w:color="auto" w:fill="FFFFFF"/>
        </w:rPr>
      </w:pPr>
      <w:r w:rsidRPr="00FD7AB3">
        <w:rPr>
          <w:rFonts w:ascii="Arial" w:hAnsi="Arial" w:cs="Arial" w:hint="eastAsia"/>
          <w:b/>
          <w:color w:val="333333"/>
          <w:shd w:val="clear" w:color="auto" w:fill="FFFFFF"/>
        </w:rPr>
        <w:t>第六</w:t>
      </w:r>
      <w:r w:rsidR="00332CB5" w:rsidRPr="00FD7AB3">
        <w:rPr>
          <w:rFonts w:ascii="Arial" w:hAnsi="Arial" w:cs="Arial" w:hint="eastAsia"/>
          <w:b/>
          <w:color w:val="333333"/>
          <w:shd w:val="clear" w:color="auto" w:fill="FFFFFF"/>
        </w:rPr>
        <w:t>单元</w:t>
      </w:r>
      <w:r w:rsidRPr="00FD7AB3">
        <w:rPr>
          <w:rFonts w:ascii="Arial" w:hAnsi="Arial" w:cs="Arial" w:hint="eastAsia"/>
          <w:b/>
          <w:color w:val="333333"/>
          <w:shd w:val="clear" w:color="auto" w:fill="FFFFFF"/>
        </w:rPr>
        <w:t>：时间</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color w:val="333333"/>
          <w:shd w:val="clear" w:color="auto" w:fill="FFFFFF"/>
        </w:rPr>
        <w:t>1</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全世界的一个谎言</w:t>
      </w:r>
      <w:r w:rsidR="00332CB5" w:rsidRPr="00332CB5">
        <w:rPr>
          <w:rFonts w:ascii="Arial" w:hAnsi="Arial" w:cs="Arial" w:hint="eastAsia"/>
          <w:color w:val="333333"/>
          <w:shd w:val="clear" w:color="auto" w:fill="FFFFFF"/>
        </w:rPr>
        <w:t>：</w:t>
      </w:r>
      <w:r w:rsidR="00FE5C23" w:rsidRPr="00332CB5">
        <w:rPr>
          <w:rFonts w:ascii="Arial" w:hAnsi="Arial" w:cs="Arial" w:hint="eastAsia"/>
          <w:color w:val="333333"/>
          <w:shd w:val="clear" w:color="auto" w:fill="FFFFFF"/>
        </w:rPr>
        <w:t>“没时间”</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color w:val="333333"/>
          <w:shd w:val="clear" w:color="auto" w:fill="FFFFFF"/>
        </w:rPr>
        <w:t>2</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记忆的秘密——片断性，幸福瞬间的重要性</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color w:val="333333"/>
          <w:shd w:val="clear" w:color="auto" w:fill="FFFFFF"/>
        </w:rPr>
        <w:t>3</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亲子共读、五个“一”</w:t>
      </w:r>
      <w:r w:rsidR="00B27143">
        <w:rPr>
          <w:rFonts w:ascii="Arial" w:hAnsi="Arial" w:cs="Arial" w:hint="eastAsia"/>
          <w:color w:val="333333"/>
          <w:shd w:val="clear" w:color="auto" w:fill="FFFFFF"/>
        </w:rPr>
        <w:t>。</w:t>
      </w:r>
    </w:p>
    <w:p w:rsidR="00FE5C23" w:rsidRPr="00FD7AB3" w:rsidRDefault="00FE5C23" w:rsidP="006D2C10">
      <w:pPr>
        <w:widowControl/>
        <w:spacing w:beforeLines="50" w:afterLines="50" w:line="288" w:lineRule="auto"/>
        <w:ind w:left="360"/>
        <w:jc w:val="left"/>
        <w:rPr>
          <w:rFonts w:ascii="Arial" w:hAnsi="Arial" w:cs="Arial"/>
          <w:b/>
          <w:color w:val="333333"/>
          <w:shd w:val="clear" w:color="auto" w:fill="FFFFFF"/>
        </w:rPr>
      </w:pPr>
      <w:r w:rsidRPr="00FD7AB3">
        <w:rPr>
          <w:rFonts w:ascii="Arial" w:hAnsi="Arial" w:cs="Arial" w:hint="eastAsia"/>
          <w:b/>
          <w:color w:val="333333"/>
          <w:shd w:val="clear" w:color="auto" w:fill="FFFFFF"/>
        </w:rPr>
        <w:t>第七</w:t>
      </w:r>
      <w:r w:rsidR="00332CB5" w:rsidRPr="00FD7AB3">
        <w:rPr>
          <w:rFonts w:ascii="Arial" w:hAnsi="Arial" w:cs="Arial" w:hint="eastAsia"/>
          <w:b/>
          <w:color w:val="333333"/>
          <w:shd w:val="clear" w:color="auto" w:fill="FFFFFF"/>
        </w:rPr>
        <w:t>单元</w:t>
      </w:r>
      <w:r w:rsidRPr="00FD7AB3">
        <w:rPr>
          <w:rFonts w:ascii="Arial" w:hAnsi="Arial" w:cs="Arial" w:hint="eastAsia"/>
          <w:b/>
          <w:color w:val="333333"/>
          <w:shd w:val="clear" w:color="auto" w:fill="FFFFFF"/>
        </w:rPr>
        <w:t>：责任</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color w:val="333333"/>
          <w:shd w:val="clear" w:color="auto" w:fill="FFFFFF"/>
        </w:rPr>
        <w:t>1.</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训练孩子的目标——承担责任</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lastRenderedPageBreak/>
        <w:t xml:space="preserve">   </w:t>
      </w:r>
      <w:r w:rsidR="00332CB5" w:rsidRPr="00332CB5">
        <w:rPr>
          <w:rFonts w:ascii="Arial" w:hAnsi="Arial" w:cs="Arial"/>
          <w:color w:val="333333"/>
          <w:shd w:val="clear" w:color="auto" w:fill="FFFFFF"/>
        </w:rPr>
        <w:t>2.</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两个角色——拯救者和建造者（父母要成为建造者）</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color w:val="333333"/>
          <w:shd w:val="clear" w:color="auto" w:fill="FFFFFF"/>
        </w:rPr>
        <w:t>3.</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处理冲突——被动设限（讨论，用权威确定界限）</w:t>
      </w:r>
      <w:r w:rsidR="00B27143">
        <w:rPr>
          <w:rFonts w:ascii="Arial" w:hAnsi="Arial" w:cs="Arial" w:hint="eastAsia"/>
          <w:color w:val="333333"/>
          <w:shd w:val="clear" w:color="auto" w:fill="FFFFFF"/>
        </w:rPr>
        <w:t>。</w:t>
      </w:r>
    </w:p>
    <w:p w:rsidR="00FE5C23" w:rsidRPr="00FD7AB3" w:rsidRDefault="00FE5C23" w:rsidP="006D2C10">
      <w:pPr>
        <w:widowControl/>
        <w:spacing w:beforeLines="50" w:afterLines="50" w:line="288" w:lineRule="auto"/>
        <w:ind w:left="360"/>
        <w:jc w:val="left"/>
        <w:rPr>
          <w:rFonts w:ascii="Arial" w:hAnsi="Arial" w:cs="Arial"/>
          <w:b/>
          <w:color w:val="333333"/>
          <w:shd w:val="clear" w:color="auto" w:fill="FFFFFF"/>
        </w:rPr>
      </w:pPr>
      <w:r w:rsidRPr="00FD7AB3">
        <w:rPr>
          <w:rFonts w:ascii="Arial" w:hAnsi="Arial" w:cs="Arial" w:hint="eastAsia"/>
          <w:b/>
          <w:color w:val="333333"/>
          <w:shd w:val="clear" w:color="auto" w:fill="FFFFFF"/>
        </w:rPr>
        <w:t>第八</w:t>
      </w:r>
      <w:r w:rsidR="00332CB5" w:rsidRPr="00FD7AB3">
        <w:rPr>
          <w:rFonts w:ascii="Arial" w:hAnsi="Arial" w:cs="Arial" w:hint="eastAsia"/>
          <w:b/>
          <w:color w:val="333333"/>
          <w:shd w:val="clear" w:color="auto" w:fill="FFFFFF"/>
        </w:rPr>
        <w:t>单元</w:t>
      </w:r>
      <w:r w:rsidRPr="00FD7AB3">
        <w:rPr>
          <w:rFonts w:ascii="Arial" w:hAnsi="Arial" w:cs="Arial" w:hint="eastAsia"/>
          <w:b/>
          <w:color w:val="333333"/>
          <w:shd w:val="clear" w:color="auto" w:fill="FFFFFF"/>
        </w:rPr>
        <w:t>：权威</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color w:val="333333"/>
          <w:shd w:val="clear" w:color="auto" w:fill="FFFFFF"/>
        </w:rPr>
        <w:t>1.</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权力与权威的区别</w:t>
      </w:r>
      <w:r w:rsidR="00B27143">
        <w:rPr>
          <w:rFonts w:ascii="Arial" w:hAnsi="Arial" w:cs="Arial" w:hint="eastAsia"/>
          <w:color w:val="333333"/>
          <w:shd w:val="clear" w:color="auto" w:fill="FFFFFF"/>
        </w:rPr>
        <w:t>。</w:t>
      </w:r>
    </w:p>
    <w:p w:rsidR="00FE5C23" w:rsidRPr="00332CB5"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color w:val="333333"/>
          <w:shd w:val="clear" w:color="auto" w:fill="FFFFFF"/>
        </w:rPr>
        <w:t>2.</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管教的</w:t>
      </w:r>
      <w:r w:rsidR="00FE5C23" w:rsidRPr="00332CB5">
        <w:rPr>
          <w:rFonts w:ascii="Arial" w:hAnsi="Arial" w:cs="Arial" w:hint="eastAsia"/>
          <w:color w:val="333333"/>
          <w:shd w:val="clear" w:color="auto" w:fill="FFFFFF"/>
        </w:rPr>
        <w:t xml:space="preserve"> 4 </w:t>
      </w:r>
      <w:r w:rsidR="00FE5C23" w:rsidRPr="00332CB5">
        <w:rPr>
          <w:rFonts w:ascii="Arial" w:hAnsi="Arial" w:cs="Arial" w:hint="eastAsia"/>
          <w:color w:val="333333"/>
          <w:shd w:val="clear" w:color="auto" w:fill="FFFFFF"/>
        </w:rPr>
        <w:t>个误区及相应后果</w:t>
      </w:r>
      <w:r w:rsidR="00B27143">
        <w:rPr>
          <w:rFonts w:ascii="Arial" w:hAnsi="Arial" w:cs="Arial" w:hint="eastAsia"/>
          <w:color w:val="333333"/>
          <w:shd w:val="clear" w:color="auto" w:fill="FFFFFF"/>
        </w:rPr>
        <w:t>。</w:t>
      </w:r>
    </w:p>
    <w:p w:rsidR="001774BA" w:rsidRPr="00FD7AB3" w:rsidRDefault="00FD7AB3" w:rsidP="006D2C10">
      <w:pPr>
        <w:widowControl/>
        <w:spacing w:beforeLines="50" w:afterLines="50" w:line="288" w:lineRule="auto"/>
        <w:ind w:left="360"/>
        <w:jc w:val="left"/>
        <w:rPr>
          <w:rFonts w:ascii="Arial" w:hAnsi="Arial" w:cs="Arial"/>
          <w:color w:val="333333"/>
          <w:shd w:val="clear" w:color="auto" w:fill="FFFFFF"/>
        </w:rPr>
      </w:pPr>
      <w:r>
        <w:rPr>
          <w:rFonts w:ascii="Arial" w:hAnsi="Arial" w:cs="Arial" w:hint="eastAsia"/>
          <w:color w:val="333333"/>
          <w:shd w:val="clear" w:color="auto" w:fill="FFFFFF"/>
        </w:rPr>
        <w:t xml:space="preserve">   </w:t>
      </w:r>
      <w:r w:rsidR="00332CB5" w:rsidRPr="00332CB5">
        <w:rPr>
          <w:rFonts w:ascii="Arial" w:hAnsi="Arial" w:cs="Arial" w:hint="eastAsia"/>
          <w:color w:val="333333"/>
          <w:shd w:val="clear" w:color="auto" w:fill="FFFFFF"/>
        </w:rPr>
        <w:t>3</w:t>
      </w:r>
      <w:r w:rsidR="00332CB5" w:rsidRPr="00332CB5">
        <w:rPr>
          <w:rFonts w:ascii="Arial" w:hAnsi="Arial" w:cs="Arial"/>
          <w:color w:val="333333"/>
          <w:shd w:val="clear" w:color="auto" w:fill="FFFFFF"/>
        </w:rPr>
        <w:t>.</w:t>
      </w:r>
      <w:r>
        <w:rPr>
          <w:rFonts w:ascii="Arial" w:hAnsi="Arial" w:cs="Arial" w:hint="eastAsia"/>
          <w:color w:val="333333"/>
          <w:shd w:val="clear" w:color="auto" w:fill="FFFFFF"/>
        </w:rPr>
        <w:t xml:space="preserve"> </w:t>
      </w:r>
      <w:r w:rsidR="00FE5C23" w:rsidRPr="00332CB5">
        <w:rPr>
          <w:rFonts w:ascii="Arial" w:hAnsi="Arial" w:cs="Arial" w:hint="eastAsia"/>
          <w:color w:val="333333"/>
          <w:shd w:val="clear" w:color="auto" w:fill="FFFFFF"/>
        </w:rPr>
        <w:t>管教的重点和基本态度——发展出正确选择的能力、温和坚定</w:t>
      </w:r>
      <w:r w:rsidR="00B27143">
        <w:rPr>
          <w:rFonts w:ascii="Arial" w:hAnsi="Arial" w:cs="Arial" w:hint="eastAsia"/>
          <w:color w:val="333333"/>
          <w:shd w:val="clear" w:color="auto" w:fill="FFFFFF"/>
        </w:rPr>
        <w:t>。</w:t>
      </w:r>
    </w:p>
    <w:p w:rsidR="001774BA" w:rsidRPr="00FD7AB3" w:rsidRDefault="00380817" w:rsidP="006D2C10">
      <w:pPr>
        <w:widowControl/>
        <w:spacing w:beforeLines="50" w:afterLines="50" w:line="288" w:lineRule="auto"/>
        <w:jc w:val="left"/>
        <w:rPr>
          <w:rFonts w:ascii="黑体" w:eastAsia="黑体" w:hAnsi="宋体"/>
          <w:b/>
          <w:sz w:val="24"/>
        </w:rPr>
      </w:pPr>
      <w:r w:rsidRPr="00FD7AB3">
        <w:rPr>
          <w:rFonts w:ascii="黑体" w:eastAsia="黑体" w:hAnsi="宋体" w:hint="eastAsia"/>
          <w:b/>
          <w:sz w:val="24"/>
        </w:rPr>
        <w:t>七、课内实验名称及基本要求（选填，适用于课内实验）</w:t>
      </w:r>
    </w:p>
    <w:p w:rsidR="001774BA" w:rsidRDefault="00380817">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
        <w:gridCol w:w="2289"/>
        <w:gridCol w:w="3544"/>
        <w:gridCol w:w="1134"/>
        <w:gridCol w:w="992"/>
        <w:gridCol w:w="709"/>
      </w:tblGrid>
      <w:tr w:rsidR="001774BA" w:rsidTr="00B27143">
        <w:tc>
          <w:tcPr>
            <w:tcW w:w="404" w:type="dxa"/>
          </w:tcPr>
          <w:p w:rsidR="001774BA" w:rsidRDefault="00380817">
            <w:pPr>
              <w:snapToGrid w:val="0"/>
              <w:spacing w:line="288" w:lineRule="auto"/>
              <w:ind w:right="26"/>
              <w:rPr>
                <w:rFonts w:ascii="Times New Roman" w:hAnsi="Times New Roman"/>
                <w:sz w:val="20"/>
                <w:szCs w:val="20"/>
              </w:rPr>
            </w:pPr>
            <w:r>
              <w:rPr>
                <w:rFonts w:ascii="Times New Roman" w:hAnsi="Times New Roman" w:hint="eastAsia"/>
                <w:sz w:val="20"/>
                <w:szCs w:val="20"/>
              </w:rPr>
              <w:t>序号</w:t>
            </w:r>
          </w:p>
        </w:tc>
        <w:tc>
          <w:tcPr>
            <w:tcW w:w="2289" w:type="dxa"/>
          </w:tcPr>
          <w:p w:rsidR="001774BA" w:rsidRDefault="00380817">
            <w:pPr>
              <w:snapToGrid w:val="0"/>
              <w:spacing w:line="288" w:lineRule="auto"/>
              <w:ind w:right="26"/>
              <w:rPr>
                <w:rFonts w:ascii="Times New Roman" w:hAnsi="Times New Roman"/>
                <w:sz w:val="20"/>
                <w:szCs w:val="20"/>
              </w:rPr>
            </w:pPr>
            <w:r>
              <w:rPr>
                <w:rFonts w:ascii="Times New Roman" w:hAnsi="Times New Roman" w:hint="eastAsia"/>
                <w:sz w:val="20"/>
                <w:szCs w:val="20"/>
              </w:rPr>
              <w:t>实验名称</w:t>
            </w:r>
          </w:p>
        </w:tc>
        <w:tc>
          <w:tcPr>
            <w:tcW w:w="3544" w:type="dxa"/>
          </w:tcPr>
          <w:p w:rsidR="001774BA" w:rsidRDefault="00380817">
            <w:pPr>
              <w:snapToGrid w:val="0"/>
              <w:spacing w:line="288" w:lineRule="auto"/>
              <w:ind w:right="26"/>
              <w:rPr>
                <w:rFonts w:ascii="Times New Roman" w:hAnsi="Times New Roman"/>
                <w:sz w:val="20"/>
                <w:szCs w:val="20"/>
              </w:rPr>
            </w:pPr>
            <w:r>
              <w:rPr>
                <w:rFonts w:ascii="Times New Roman" w:hAnsi="Times New Roman" w:hint="eastAsia"/>
                <w:sz w:val="20"/>
                <w:szCs w:val="20"/>
              </w:rPr>
              <w:t>主要内容</w:t>
            </w:r>
          </w:p>
        </w:tc>
        <w:tc>
          <w:tcPr>
            <w:tcW w:w="1134" w:type="dxa"/>
          </w:tcPr>
          <w:p w:rsidR="001774BA" w:rsidRDefault="00380817">
            <w:pPr>
              <w:snapToGrid w:val="0"/>
              <w:spacing w:line="288" w:lineRule="auto"/>
              <w:ind w:right="26"/>
              <w:rPr>
                <w:rFonts w:ascii="Times New Roman" w:hAnsi="Times New Roman"/>
                <w:sz w:val="20"/>
                <w:szCs w:val="20"/>
              </w:rPr>
            </w:pPr>
            <w:r>
              <w:rPr>
                <w:rFonts w:ascii="Times New Roman" w:hAnsi="Times New Roman" w:hint="eastAsia"/>
                <w:sz w:val="20"/>
                <w:szCs w:val="20"/>
              </w:rPr>
              <w:t>实验时数</w:t>
            </w:r>
          </w:p>
        </w:tc>
        <w:tc>
          <w:tcPr>
            <w:tcW w:w="992" w:type="dxa"/>
          </w:tcPr>
          <w:p w:rsidR="00B27143" w:rsidRDefault="00380817">
            <w:pPr>
              <w:snapToGrid w:val="0"/>
              <w:spacing w:line="288" w:lineRule="auto"/>
              <w:ind w:right="26"/>
              <w:rPr>
                <w:rFonts w:ascii="Times New Roman" w:hAnsi="Times New Roman"/>
                <w:sz w:val="20"/>
                <w:szCs w:val="20"/>
              </w:rPr>
            </w:pPr>
            <w:r>
              <w:rPr>
                <w:rFonts w:ascii="Times New Roman" w:hAnsi="Times New Roman" w:hint="eastAsia"/>
                <w:sz w:val="20"/>
                <w:szCs w:val="20"/>
              </w:rPr>
              <w:t>实验</w:t>
            </w:r>
          </w:p>
          <w:p w:rsidR="001774BA" w:rsidRDefault="00380817">
            <w:pPr>
              <w:snapToGrid w:val="0"/>
              <w:spacing w:line="288" w:lineRule="auto"/>
              <w:ind w:right="26"/>
              <w:rPr>
                <w:rFonts w:ascii="Times New Roman" w:hAnsi="Times New Roman"/>
                <w:sz w:val="20"/>
                <w:szCs w:val="20"/>
              </w:rPr>
            </w:pPr>
            <w:r>
              <w:rPr>
                <w:rFonts w:ascii="Times New Roman" w:hAnsi="Times New Roman" w:hint="eastAsia"/>
                <w:sz w:val="20"/>
                <w:szCs w:val="20"/>
              </w:rPr>
              <w:t>类型</w:t>
            </w:r>
          </w:p>
        </w:tc>
        <w:tc>
          <w:tcPr>
            <w:tcW w:w="709" w:type="dxa"/>
          </w:tcPr>
          <w:p w:rsidR="001774BA" w:rsidRDefault="00380817">
            <w:pPr>
              <w:snapToGrid w:val="0"/>
              <w:spacing w:line="288" w:lineRule="auto"/>
              <w:ind w:right="26"/>
              <w:rPr>
                <w:rFonts w:ascii="Times New Roman" w:hAnsi="Times New Roman"/>
                <w:sz w:val="20"/>
                <w:szCs w:val="20"/>
              </w:rPr>
            </w:pPr>
            <w:r>
              <w:rPr>
                <w:rFonts w:ascii="Times New Roman" w:hAnsi="Times New Roman" w:hint="eastAsia"/>
                <w:sz w:val="20"/>
                <w:szCs w:val="20"/>
              </w:rPr>
              <w:t>备注</w:t>
            </w:r>
          </w:p>
        </w:tc>
      </w:tr>
      <w:tr w:rsidR="00AB1C68" w:rsidTr="00B27143">
        <w:tc>
          <w:tcPr>
            <w:tcW w:w="40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1</w:t>
            </w:r>
          </w:p>
        </w:tc>
        <w:tc>
          <w:tcPr>
            <w:tcW w:w="2289"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当前家庭社会关系中有哪些误区？</w:t>
            </w:r>
          </w:p>
        </w:tc>
        <w:tc>
          <w:tcPr>
            <w:tcW w:w="354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收集并整理学前家庭社会关系中常见误区并尝试分析。</w:t>
            </w:r>
          </w:p>
        </w:tc>
        <w:tc>
          <w:tcPr>
            <w:tcW w:w="113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2</w:t>
            </w:r>
            <w:r w:rsidRPr="00AB1C68">
              <w:rPr>
                <w:rFonts w:ascii="Times New Roman" w:hAnsi="Times New Roman" w:hint="eastAsia"/>
                <w:sz w:val="20"/>
                <w:szCs w:val="20"/>
              </w:rPr>
              <w:t>课时</w:t>
            </w:r>
          </w:p>
        </w:tc>
        <w:tc>
          <w:tcPr>
            <w:tcW w:w="992"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验证型</w:t>
            </w:r>
          </w:p>
        </w:tc>
        <w:tc>
          <w:tcPr>
            <w:tcW w:w="709" w:type="dxa"/>
          </w:tcPr>
          <w:p w:rsidR="00AB1C68" w:rsidRPr="00AB1C68" w:rsidRDefault="00AB1C68" w:rsidP="00E732DC">
            <w:pPr>
              <w:snapToGrid w:val="0"/>
              <w:spacing w:line="288" w:lineRule="auto"/>
              <w:ind w:right="26"/>
              <w:rPr>
                <w:rFonts w:ascii="Times New Roman" w:hAnsi="Times New Roman"/>
                <w:sz w:val="20"/>
                <w:szCs w:val="20"/>
              </w:rPr>
            </w:pPr>
          </w:p>
        </w:tc>
      </w:tr>
      <w:tr w:rsidR="00AB1C68" w:rsidTr="00B27143">
        <w:tc>
          <w:tcPr>
            <w:tcW w:w="40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2</w:t>
            </w:r>
          </w:p>
        </w:tc>
        <w:tc>
          <w:tcPr>
            <w:tcW w:w="2289"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如何建立良好的亲子关系？</w:t>
            </w:r>
          </w:p>
        </w:tc>
        <w:tc>
          <w:tcPr>
            <w:tcW w:w="354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结合专业实践中的案例，分析不同家庭背景下如何构建良好亲子关系。</w:t>
            </w:r>
          </w:p>
        </w:tc>
        <w:tc>
          <w:tcPr>
            <w:tcW w:w="113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2</w:t>
            </w:r>
            <w:r w:rsidRPr="00AB1C68">
              <w:rPr>
                <w:rFonts w:ascii="Times New Roman" w:hAnsi="Times New Roman" w:hint="eastAsia"/>
                <w:sz w:val="20"/>
                <w:szCs w:val="20"/>
              </w:rPr>
              <w:t>课时</w:t>
            </w:r>
          </w:p>
        </w:tc>
        <w:tc>
          <w:tcPr>
            <w:tcW w:w="992"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综合型</w:t>
            </w:r>
          </w:p>
        </w:tc>
        <w:tc>
          <w:tcPr>
            <w:tcW w:w="709" w:type="dxa"/>
          </w:tcPr>
          <w:p w:rsidR="00AB1C68" w:rsidRPr="00AB1C68" w:rsidRDefault="00AB1C68" w:rsidP="00E732DC">
            <w:pPr>
              <w:snapToGrid w:val="0"/>
              <w:spacing w:line="288" w:lineRule="auto"/>
              <w:ind w:right="26"/>
              <w:rPr>
                <w:rFonts w:ascii="Times New Roman" w:hAnsi="Times New Roman"/>
                <w:sz w:val="20"/>
                <w:szCs w:val="20"/>
              </w:rPr>
            </w:pPr>
          </w:p>
        </w:tc>
      </w:tr>
      <w:tr w:rsidR="00AB1C68" w:rsidTr="00B27143">
        <w:tc>
          <w:tcPr>
            <w:tcW w:w="40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3</w:t>
            </w:r>
          </w:p>
        </w:tc>
        <w:tc>
          <w:tcPr>
            <w:tcW w:w="2289"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家庭关系名著阅读</w:t>
            </w:r>
          </w:p>
        </w:tc>
        <w:tc>
          <w:tcPr>
            <w:tcW w:w="354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阅读推荐的家庭关系书籍，并就读书感受进行汇报。</w:t>
            </w:r>
          </w:p>
        </w:tc>
        <w:tc>
          <w:tcPr>
            <w:tcW w:w="113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2</w:t>
            </w:r>
            <w:r w:rsidRPr="00AB1C68">
              <w:rPr>
                <w:rFonts w:ascii="Times New Roman" w:hAnsi="Times New Roman" w:hint="eastAsia"/>
                <w:sz w:val="20"/>
                <w:szCs w:val="20"/>
              </w:rPr>
              <w:t>课时</w:t>
            </w:r>
          </w:p>
        </w:tc>
        <w:tc>
          <w:tcPr>
            <w:tcW w:w="992"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演示型</w:t>
            </w:r>
          </w:p>
        </w:tc>
        <w:tc>
          <w:tcPr>
            <w:tcW w:w="709" w:type="dxa"/>
          </w:tcPr>
          <w:p w:rsidR="00AB1C68" w:rsidRPr="00AB1C68" w:rsidRDefault="00AB1C68" w:rsidP="00E732DC">
            <w:pPr>
              <w:snapToGrid w:val="0"/>
              <w:spacing w:line="288" w:lineRule="auto"/>
              <w:ind w:right="26"/>
              <w:rPr>
                <w:rFonts w:ascii="Times New Roman" w:hAnsi="Times New Roman"/>
                <w:sz w:val="20"/>
                <w:szCs w:val="20"/>
              </w:rPr>
            </w:pPr>
          </w:p>
        </w:tc>
      </w:tr>
      <w:tr w:rsidR="00AB1C68" w:rsidTr="00B27143">
        <w:tc>
          <w:tcPr>
            <w:tcW w:w="40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sz w:val="20"/>
                <w:szCs w:val="20"/>
              </w:rPr>
              <w:t>4</w:t>
            </w:r>
          </w:p>
        </w:tc>
        <w:tc>
          <w:tcPr>
            <w:tcW w:w="2289"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家庭社会关系与家庭教育之间的关系</w:t>
            </w:r>
          </w:p>
        </w:tc>
        <w:tc>
          <w:tcPr>
            <w:tcW w:w="354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围绕家庭关系与教育话题展开辩论赛</w:t>
            </w:r>
          </w:p>
        </w:tc>
        <w:tc>
          <w:tcPr>
            <w:tcW w:w="1134"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2</w:t>
            </w:r>
            <w:r w:rsidRPr="00AB1C68">
              <w:rPr>
                <w:rFonts w:ascii="Times New Roman" w:hAnsi="Times New Roman" w:hint="eastAsia"/>
                <w:sz w:val="20"/>
                <w:szCs w:val="20"/>
              </w:rPr>
              <w:t>课时</w:t>
            </w:r>
          </w:p>
        </w:tc>
        <w:tc>
          <w:tcPr>
            <w:tcW w:w="992" w:type="dxa"/>
          </w:tcPr>
          <w:p w:rsidR="00AB1C68" w:rsidRPr="00AB1C68" w:rsidRDefault="00AB1C68" w:rsidP="00E732DC">
            <w:pPr>
              <w:snapToGrid w:val="0"/>
              <w:spacing w:line="288" w:lineRule="auto"/>
              <w:ind w:right="26"/>
              <w:rPr>
                <w:rFonts w:ascii="Times New Roman" w:hAnsi="Times New Roman"/>
                <w:sz w:val="20"/>
                <w:szCs w:val="20"/>
              </w:rPr>
            </w:pPr>
            <w:r w:rsidRPr="00AB1C68">
              <w:rPr>
                <w:rFonts w:ascii="Times New Roman" w:hAnsi="Times New Roman" w:hint="eastAsia"/>
                <w:sz w:val="20"/>
                <w:szCs w:val="20"/>
              </w:rPr>
              <w:t>综合型</w:t>
            </w:r>
          </w:p>
        </w:tc>
        <w:tc>
          <w:tcPr>
            <w:tcW w:w="709" w:type="dxa"/>
          </w:tcPr>
          <w:p w:rsidR="00AB1C68" w:rsidRPr="00AB1C68" w:rsidRDefault="00AB1C68" w:rsidP="00E732DC">
            <w:pPr>
              <w:snapToGrid w:val="0"/>
              <w:spacing w:line="288" w:lineRule="auto"/>
              <w:ind w:right="26"/>
              <w:rPr>
                <w:rFonts w:ascii="Times New Roman" w:hAnsi="Times New Roman"/>
                <w:sz w:val="20"/>
                <w:szCs w:val="20"/>
              </w:rPr>
            </w:pPr>
          </w:p>
        </w:tc>
      </w:tr>
    </w:tbl>
    <w:p w:rsidR="001774BA" w:rsidRDefault="00380817" w:rsidP="006D2C10">
      <w:pPr>
        <w:widowControl/>
        <w:spacing w:beforeLines="50" w:afterLines="50" w:line="288" w:lineRule="auto"/>
        <w:jc w:val="left"/>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margin" w:tblpX="250" w:tblpY="443"/>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5103"/>
        <w:gridCol w:w="2410"/>
      </w:tblGrid>
      <w:tr w:rsidR="001774BA" w:rsidTr="00B27143">
        <w:tc>
          <w:tcPr>
            <w:tcW w:w="1559" w:type="dxa"/>
            <w:shd w:val="clear" w:color="auto" w:fill="auto"/>
          </w:tcPr>
          <w:p w:rsidR="001774BA" w:rsidRDefault="00380817" w:rsidP="006D2C10">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1774BA" w:rsidRDefault="00380817" w:rsidP="006D2C10">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2410" w:type="dxa"/>
            <w:shd w:val="clear" w:color="auto" w:fill="auto"/>
          </w:tcPr>
          <w:p w:rsidR="001774BA" w:rsidRDefault="00380817" w:rsidP="006D2C10">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1774BA" w:rsidTr="00B27143">
        <w:tc>
          <w:tcPr>
            <w:tcW w:w="1559" w:type="dxa"/>
            <w:shd w:val="clear" w:color="auto" w:fill="auto"/>
          </w:tcPr>
          <w:p w:rsidR="001774BA" w:rsidRDefault="00380817" w:rsidP="006D2C10">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1774BA" w:rsidRDefault="00BA0067" w:rsidP="006D2C10">
            <w:pPr>
              <w:snapToGrid w:val="0"/>
              <w:spacing w:beforeLines="50" w:afterLines="50"/>
              <w:jc w:val="center"/>
              <w:rPr>
                <w:rFonts w:ascii="宋体" w:hAnsi="宋体"/>
                <w:bCs/>
                <w:color w:val="000000"/>
                <w:szCs w:val="20"/>
              </w:rPr>
            </w:pPr>
            <w:r>
              <w:rPr>
                <w:rFonts w:ascii="宋体" w:hAnsi="宋体" w:hint="eastAsia"/>
                <w:sz w:val="20"/>
                <w:szCs w:val="20"/>
              </w:rPr>
              <w:t>课堂展示</w:t>
            </w:r>
          </w:p>
        </w:tc>
        <w:tc>
          <w:tcPr>
            <w:tcW w:w="2410" w:type="dxa"/>
            <w:shd w:val="clear" w:color="auto" w:fill="auto"/>
          </w:tcPr>
          <w:p w:rsidR="001774BA" w:rsidRDefault="00BA0067" w:rsidP="006D2C10">
            <w:pPr>
              <w:snapToGrid w:val="0"/>
              <w:spacing w:beforeLines="50" w:afterLines="50"/>
              <w:jc w:val="center"/>
              <w:rPr>
                <w:rFonts w:ascii="宋体" w:hAnsi="宋体"/>
                <w:bCs/>
                <w:color w:val="000000"/>
                <w:szCs w:val="20"/>
              </w:rPr>
            </w:pPr>
            <w:r>
              <w:rPr>
                <w:rFonts w:ascii="宋体" w:hAnsi="宋体" w:hint="eastAsia"/>
                <w:bCs/>
                <w:color w:val="000000"/>
                <w:szCs w:val="20"/>
              </w:rPr>
              <w:t>50%</w:t>
            </w:r>
          </w:p>
        </w:tc>
      </w:tr>
      <w:tr w:rsidR="001774BA" w:rsidTr="00B27143">
        <w:tc>
          <w:tcPr>
            <w:tcW w:w="1559" w:type="dxa"/>
            <w:shd w:val="clear" w:color="auto" w:fill="auto"/>
          </w:tcPr>
          <w:p w:rsidR="001774BA" w:rsidRDefault="00380817" w:rsidP="006D2C10">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1774BA" w:rsidRDefault="00BA0067" w:rsidP="006D2C10">
            <w:pPr>
              <w:snapToGrid w:val="0"/>
              <w:spacing w:beforeLines="50" w:afterLines="50"/>
              <w:jc w:val="center"/>
              <w:rPr>
                <w:rFonts w:ascii="宋体" w:hAnsi="宋体"/>
                <w:bCs/>
                <w:color w:val="000000"/>
                <w:szCs w:val="20"/>
              </w:rPr>
            </w:pPr>
            <w:r>
              <w:rPr>
                <w:rFonts w:ascii="宋体" w:hAnsi="宋体" w:hint="eastAsia"/>
                <w:sz w:val="20"/>
                <w:szCs w:val="20"/>
              </w:rPr>
              <w:t>服务实践</w:t>
            </w:r>
          </w:p>
        </w:tc>
        <w:tc>
          <w:tcPr>
            <w:tcW w:w="2410" w:type="dxa"/>
            <w:shd w:val="clear" w:color="auto" w:fill="auto"/>
          </w:tcPr>
          <w:p w:rsidR="001774BA" w:rsidRDefault="00BA0067" w:rsidP="006D2C10">
            <w:pPr>
              <w:snapToGrid w:val="0"/>
              <w:spacing w:beforeLines="50" w:afterLines="50"/>
              <w:jc w:val="center"/>
              <w:rPr>
                <w:rFonts w:ascii="宋体" w:hAnsi="宋体"/>
                <w:bCs/>
                <w:color w:val="000000"/>
                <w:szCs w:val="20"/>
              </w:rPr>
            </w:pPr>
            <w:r>
              <w:rPr>
                <w:rFonts w:ascii="宋体" w:hAnsi="宋体" w:hint="eastAsia"/>
                <w:bCs/>
                <w:color w:val="000000"/>
                <w:szCs w:val="20"/>
              </w:rPr>
              <w:t>40%</w:t>
            </w:r>
          </w:p>
        </w:tc>
      </w:tr>
      <w:tr w:rsidR="001774BA" w:rsidTr="00B27143">
        <w:tc>
          <w:tcPr>
            <w:tcW w:w="1559" w:type="dxa"/>
            <w:shd w:val="clear" w:color="auto" w:fill="auto"/>
          </w:tcPr>
          <w:p w:rsidR="001774BA" w:rsidRDefault="00380817" w:rsidP="006D2C10">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1774BA" w:rsidRDefault="00380817" w:rsidP="006D2C10">
            <w:pPr>
              <w:snapToGrid w:val="0"/>
              <w:spacing w:beforeLines="50" w:afterLines="50"/>
              <w:jc w:val="center"/>
              <w:rPr>
                <w:rFonts w:ascii="宋体" w:hAnsi="宋体"/>
                <w:bCs/>
                <w:color w:val="000000"/>
                <w:szCs w:val="20"/>
              </w:rPr>
            </w:pPr>
            <w:r>
              <w:rPr>
                <w:rFonts w:ascii="宋体" w:hAnsi="宋体" w:hint="eastAsia"/>
                <w:sz w:val="20"/>
                <w:szCs w:val="20"/>
              </w:rPr>
              <w:t>平时表现</w:t>
            </w:r>
          </w:p>
        </w:tc>
        <w:tc>
          <w:tcPr>
            <w:tcW w:w="2410" w:type="dxa"/>
            <w:shd w:val="clear" w:color="auto" w:fill="auto"/>
          </w:tcPr>
          <w:p w:rsidR="001774BA" w:rsidRDefault="00380817" w:rsidP="006D2C10">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bl>
    <w:p w:rsidR="005E4893" w:rsidRDefault="005E4893" w:rsidP="00BA0067">
      <w:pPr>
        <w:snapToGrid w:val="0"/>
        <w:rPr>
          <w:sz w:val="28"/>
          <w:szCs w:val="28"/>
        </w:rPr>
      </w:pPr>
    </w:p>
    <w:p w:rsidR="00B27143" w:rsidRDefault="00B27143" w:rsidP="00FD7AB3">
      <w:pPr>
        <w:snapToGrid w:val="0"/>
        <w:spacing w:line="288" w:lineRule="auto"/>
        <w:rPr>
          <w:sz w:val="24"/>
          <w:szCs w:val="24"/>
        </w:rPr>
      </w:pPr>
    </w:p>
    <w:p w:rsidR="001774BA" w:rsidRPr="00FD7AB3" w:rsidRDefault="00380817" w:rsidP="00FD7AB3">
      <w:pPr>
        <w:snapToGrid w:val="0"/>
        <w:spacing w:line="288" w:lineRule="auto"/>
        <w:rPr>
          <w:sz w:val="24"/>
          <w:szCs w:val="24"/>
        </w:rPr>
      </w:pPr>
      <w:r w:rsidRPr="00497FE8">
        <w:rPr>
          <w:rFonts w:hint="eastAsia"/>
          <w:sz w:val="24"/>
          <w:szCs w:val="24"/>
        </w:rPr>
        <w:t>撰写人：</w:t>
      </w:r>
      <w:r w:rsidR="005E4893" w:rsidRPr="00497FE8">
        <w:rPr>
          <w:rFonts w:hint="eastAsia"/>
          <w:sz w:val="24"/>
          <w:szCs w:val="24"/>
        </w:rPr>
        <w:t>颜美青</w:t>
      </w:r>
      <w:r w:rsidR="00497FE8" w:rsidRPr="00497FE8">
        <w:rPr>
          <w:rFonts w:hint="eastAsia"/>
          <w:sz w:val="24"/>
          <w:szCs w:val="24"/>
        </w:rPr>
        <w:t xml:space="preserve">         </w:t>
      </w:r>
      <w:r w:rsidR="00B27143">
        <w:rPr>
          <w:rFonts w:hint="eastAsia"/>
          <w:sz w:val="24"/>
          <w:szCs w:val="24"/>
        </w:rPr>
        <w:t xml:space="preserve"> </w:t>
      </w:r>
      <w:r w:rsidR="00497FE8" w:rsidRPr="00497FE8">
        <w:rPr>
          <w:rFonts w:hint="eastAsia"/>
          <w:sz w:val="24"/>
          <w:szCs w:val="24"/>
        </w:rPr>
        <w:t xml:space="preserve"> </w:t>
      </w:r>
      <w:r w:rsidRPr="00497FE8">
        <w:rPr>
          <w:rFonts w:hint="eastAsia"/>
          <w:sz w:val="24"/>
          <w:szCs w:val="24"/>
        </w:rPr>
        <w:t>系主任审核签名：</w:t>
      </w:r>
      <w:r w:rsidR="005E4893" w:rsidRPr="00497FE8">
        <w:rPr>
          <w:rFonts w:hint="eastAsia"/>
          <w:sz w:val="24"/>
          <w:szCs w:val="24"/>
        </w:rPr>
        <w:t xml:space="preserve"> </w:t>
      </w:r>
      <w:r w:rsidR="00497FE8" w:rsidRPr="00497FE8">
        <w:rPr>
          <w:rFonts w:hint="eastAsia"/>
          <w:sz w:val="24"/>
          <w:szCs w:val="24"/>
        </w:rPr>
        <w:t xml:space="preserve">   </w:t>
      </w:r>
      <w:r w:rsidR="00497FE8">
        <w:rPr>
          <w:rFonts w:hint="eastAsia"/>
          <w:sz w:val="24"/>
          <w:szCs w:val="24"/>
        </w:rPr>
        <w:t xml:space="preserve">        </w:t>
      </w:r>
      <w:r w:rsidR="00B27143">
        <w:rPr>
          <w:rFonts w:hint="eastAsia"/>
          <w:sz w:val="24"/>
          <w:szCs w:val="24"/>
        </w:rPr>
        <w:t xml:space="preserve">      </w:t>
      </w:r>
      <w:r w:rsidR="00497FE8" w:rsidRPr="00497FE8">
        <w:rPr>
          <w:rFonts w:hint="eastAsia"/>
          <w:sz w:val="24"/>
          <w:szCs w:val="24"/>
        </w:rPr>
        <w:t xml:space="preserve"> </w:t>
      </w:r>
      <w:r w:rsidRPr="00497FE8">
        <w:rPr>
          <w:rFonts w:hint="eastAsia"/>
          <w:sz w:val="24"/>
          <w:szCs w:val="24"/>
        </w:rPr>
        <w:t>审核时间：</w:t>
      </w:r>
      <w:r w:rsidR="005E4893" w:rsidRPr="00497FE8">
        <w:rPr>
          <w:rFonts w:hint="eastAsia"/>
          <w:sz w:val="24"/>
          <w:szCs w:val="24"/>
        </w:rPr>
        <w:t xml:space="preserve"> </w:t>
      </w:r>
    </w:p>
    <w:sectPr w:rsidR="001774BA" w:rsidRPr="00FD7AB3" w:rsidSect="00FD7AB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288" w:rsidRDefault="00763288" w:rsidP="00CD115C">
      <w:r>
        <w:separator/>
      </w:r>
    </w:p>
  </w:endnote>
  <w:endnote w:type="continuationSeparator" w:id="1">
    <w:p w:rsidR="00763288" w:rsidRDefault="00763288" w:rsidP="00CD1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mp;quot">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288" w:rsidRDefault="00763288" w:rsidP="00CD115C">
      <w:r>
        <w:separator/>
      </w:r>
    </w:p>
  </w:footnote>
  <w:footnote w:type="continuationSeparator" w:id="1">
    <w:p w:rsidR="00763288" w:rsidRDefault="00763288" w:rsidP="00CD1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6484"/>
    <w:multiLevelType w:val="singleLevel"/>
    <w:tmpl w:val="14E96484"/>
    <w:lvl w:ilvl="0">
      <w:start w:val="4"/>
      <w:numFmt w:val="chineseCounting"/>
      <w:suff w:val="nothing"/>
      <w:lvlText w:val="%1、"/>
      <w:lvlJc w:val="left"/>
      <w:rPr>
        <w:rFonts w:hint="eastAsia"/>
      </w:rPr>
    </w:lvl>
  </w:abstractNum>
  <w:abstractNum w:abstractNumId="1">
    <w:nsid w:val="402F0678"/>
    <w:multiLevelType w:val="multilevel"/>
    <w:tmpl w:val="402F0678"/>
    <w:lvl w:ilvl="0">
      <w:start w:val="1"/>
      <w:numFmt w:val="bullet"/>
      <w:lvlText w:val=""/>
      <w:lvlJc w:val="left"/>
      <w:pPr>
        <w:ind w:left="1212" w:hanging="420"/>
      </w:pPr>
      <w:rPr>
        <w:rFonts w:ascii="Wingdings" w:hAnsi="Wingdings" w:hint="default"/>
      </w:rPr>
    </w:lvl>
    <w:lvl w:ilvl="1">
      <w:start w:val="1"/>
      <w:numFmt w:val="bullet"/>
      <w:lvlText w:val=""/>
      <w:lvlJc w:val="left"/>
      <w:pPr>
        <w:ind w:left="1632" w:hanging="420"/>
      </w:pPr>
      <w:rPr>
        <w:rFonts w:ascii="Wingdings" w:hAnsi="Wingdings" w:hint="default"/>
      </w:rPr>
    </w:lvl>
    <w:lvl w:ilvl="2">
      <w:start w:val="1"/>
      <w:numFmt w:val="bullet"/>
      <w:lvlText w:val=""/>
      <w:lvlJc w:val="left"/>
      <w:pPr>
        <w:ind w:left="2052" w:hanging="420"/>
      </w:pPr>
      <w:rPr>
        <w:rFonts w:ascii="Wingdings" w:hAnsi="Wingdings" w:hint="default"/>
      </w:rPr>
    </w:lvl>
    <w:lvl w:ilvl="3">
      <w:start w:val="1"/>
      <w:numFmt w:val="bullet"/>
      <w:lvlText w:val=""/>
      <w:lvlJc w:val="left"/>
      <w:pPr>
        <w:ind w:left="2472" w:hanging="420"/>
      </w:pPr>
      <w:rPr>
        <w:rFonts w:ascii="Wingdings" w:hAnsi="Wingdings" w:hint="default"/>
      </w:rPr>
    </w:lvl>
    <w:lvl w:ilvl="4">
      <w:start w:val="1"/>
      <w:numFmt w:val="bullet"/>
      <w:lvlText w:val=""/>
      <w:lvlJc w:val="left"/>
      <w:pPr>
        <w:ind w:left="2892" w:hanging="420"/>
      </w:pPr>
      <w:rPr>
        <w:rFonts w:ascii="Wingdings" w:hAnsi="Wingdings" w:hint="default"/>
      </w:rPr>
    </w:lvl>
    <w:lvl w:ilvl="5">
      <w:start w:val="1"/>
      <w:numFmt w:val="bullet"/>
      <w:lvlText w:val=""/>
      <w:lvlJc w:val="left"/>
      <w:pPr>
        <w:ind w:left="3312" w:hanging="420"/>
      </w:pPr>
      <w:rPr>
        <w:rFonts w:ascii="Wingdings" w:hAnsi="Wingdings" w:hint="default"/>
      </w:rPr>
    </w:lvl>
    <w:lvl w:ilvl="6">
      <w:start w:val="1"/>
      <w:numFmt w:val="bullet"/>
      <w:lvlText w:val=""/>
      <w:lvlJc w:val="left"/>
      <w:pPr>
        <w:ind w:left="3732" w:hanging="420"/>
      </w:pPr>
      <w:rPr>
        <w:rFonts w:ascii="Wingdings" w:hAnsi="Wingdings" w:hint="default"/>
      </w:rPr>
    </w:lvl>
    <w:lvl w:ilvl="7">
      <w:start w:val="1"/>
      <w:numFmt w:val="bullet"/>
      <w:lvlText w:val=""/>
      <w:lvlJc w:val="left"/>
      <w:pPr>
        <w:ind w:left="4152" w:hanging="420"/>
      </w:pPr>
      <w:rPr>
        <w:rFonts w:ascii="Wingdings" w:hAnsi="Wingdings" w:hint="default"/>
      </w:rPr>
    </w:lvl>
    <w:lvl w:ilvl="8">
      <w:start w:val="1"/>
      <w:numFmt w:val="bullet"/>
      <w:lvlText w:val=""/>
      <w:lvlJc w:val="left"/>
      <w:pPr>
        <w:ind w:left="4572" w:hanging="420"/>
      </w:pPr>
      <w:rPr>
        <w:rFonts w:ascii="Wingdings" w:hAnsi="Wingdings" w:hint="default"/>
      </w:rPr>
    </w:lvl>
  </w:abstractNum>
  <w:abstractNum w:abstractNumId="2">
    <w:nsid w:val="638116CD"/>
    <w:multiLevelType w:val="hybridMultilevel"/>
    <w:tmpl w:val="D1E616EA"/>
    <w:lvl w:ilvl="0" w:tplc="CDFCE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5041DC"/>
    <w:multiLevelType w:val="hybridMultilevel"/>
    <w:tmpl w:val="E78C706E"/>
    <w:lvl w:ilvl="0" w:tplc="D93095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M5ZGFkMTRlZTRiZDI5OWNlYzE2ZjE2ZWI4MDYzYWIifQ=="/>
  </w:docVars>
  <w:rsids>
    <w:rsidRoot w:val="001774BA"/>
    <w:rsid w:val="00054B41"/>
    <w:rsid w:val="00055FA9"/>
    <w:rsid w:val="00067303"/>
    <w:rsid w:val="001438EA"/>
    <w:rsid w:val="001774BA"/>
    <w:rsid w:val="001860F1"/>
    <w:rsid w:val="001D1348"/>
    <w:rsid w:val="001F3E68"/>
    <w:rsid w:val="0024052E"/>
    <w:rsid w:val="002820DC"/>
    <w:rsid w:val="002F6562"/>
    <w:rsid w:val="00332CB5"/>
    <w:rsid w:val="00380817"/>
    <w:rsid w:val="00387C1D"/>
    <w:rsid w:val="00450D2A"/>
    <w:rsid w:val="00466B35"/>
    <w:rsid w:val="00497FE8"/>
    <w:rsid w:val="004B4153"/>
    <w:rsid w:val="0054350D"/>
    <w:rsid w:val="00573AA6"/>
    <w:rsid w:val="005E2CEA"/>
    <w:rsid w:val="005E4893"/>
    <w:rsid w:val="00676048"/>
    <w:rsid w:val="00685A50"/>
    <w:rsid w:val="00691F8A"/>
    <w:rsid w:val="00692F48"/>
    <w:rsid w:val="006A4BFB"/>
    <w:rsid w:val="006C44F2"/>
    <w:rsid w:val="006D2C10"/>
    <w:rsid w:val="006D4FE1"/>
    <w:rsid w:val="00714F8C"/>
    <w:rsid w:val="00763288"/>
    <w:rsid w:val="007F5B1B"/>
    <w:rsid w:val="0087616D"/>
    <w:rsid w:val="00985107"/>
    <w:rsid w:val="00AB1C68"/>
    <w:rsid w:val="00B27143"/>
    <w:rsid w:val="00BA0067"/>
    <w:rsid w:val="00BB3A5E"/>
    <w:rsid w:val="00BC5347"/>
    <w:rsid w:val="00C25461"/>
    <w:rsid w:val="00CD115C"/>
    <w:rsid w:val="00D41D75"/>
    <w:rsid w:val="00E0603D"/>
    <w:rsid w:val="00E27509"/>
    <w:rsid w:val="00FD7AB3"/>
    <w:rsid w:val="00FE5C23"/>
    <w:rsid w:val="1C9F31FA"/>
    <w:rsid w:val="4AA750F5"/>
    <w:rsid w:val="52D20517"/>
    <w:rsid w:val="7EB23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E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1438EA"/>
    <w:pPr>
      <w:jc w:val="left"/>
    </w:pPr>
  </w:style>
  <w:style w:type="paragraph" w:styleId="a4">
    <w:name w:val="Body Text Indent"/>
    <w:basedOn w:val="a"/>
    <w:semiHidden/>
    <w:qFormat/>
    <w:rsid w:val="001438EA"/>
    <w:pPr>
      <w:ind w:firstLineChars="200" w:firstLine="420"/>
    </w:pPr>
    <w:rPr>
      <w:rFonts w:eastAsia="楷体_GB2312"/>
    </w:rPr>
  </w:style>
  <w:style w:type="paragraph" w:styleId="a5">
    <w:name w:val="footer"/>
    <w:basedOn w:val="a"/>
    <w:link w:val="Char"/>
    <w:uiPriority w:val="99"/>
    <w:unhideWhenUsed/>
    <w:qFormat/>
    <w:rsid w:val="001438EA"/>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unhideWhenUsed/>
    <w:qFormat/>
    <w:rsid w:val="001438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1438EA"/>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sid w:val="001438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1438EA"/>
    <w:rPr>
      <w:color w:val="0000FF"/>
      <w:u w:val="single"/>
    </w:rPr>
  </w:style>
  <w:style w:type="character" w:customStyle="1" w:styleId="Char0">
    <w:name w:val="页眉 Char"/>
    <w:basedOn w:val="a0"/>
    <w:link w:val="a6"/>
    <w:uiPriority w:val="99"/>
    <w:semiHidden/>
    <w:qFormat/>
    <w:rsid w:val="001438EA"/>
    <w:rPr>
      <w:sz w:val="18"/>
      <w:szCs w:val="18"/>
    </w:rPr>
  </w:style>
  <w:style w:type="character" w:customStyle="1" w:styleId="Char">
    <w:name w:val="页脚 Char"/>
    <w:basedOn w:val="a0"/>
    <w:link w:val="a5"/>
    <w:uiPriority w:val="99"/>
    <w:semiHidden/>
    <w:qFormat/>
    <w:rsid w:val="001438EA"/>
    <w:rPr>
      <w:sz w:val="18"/>
      <w:szCs w:val="18"/>
    </w:rPr>
  </w:style>
  <w:style w:type="paragraph" w:customStyle="1" w:styleId="1">
    <w:name w:val="列表段落1"/>
    <w:basedOn w:val="a"/>
    <w:uiPriority w:val="99"/>
    <w:qFormat/>
    <w:rsid w:val="001438EA"/>
    <w:pPr>
      <w:ind w:firstLineChars="200" w:firstLine="420"/>
    </w:pPr>
  </w:style>
  <w:style w:type="character" w:customStyle="1" w:styleId="10">
    <w:name w:val="未处理的提及1"/>
    <w:basedOn w:val="a0"/>
    <w:uiPriority w:val="99"/>
    <w:unhideWhenUsed/>
    <w:qFormat/>
    <w:rsid w:val="001438EA"/>
    <w:rPr>
      <w:color w:val="605E5C"/>
      <w:shd w:val="clear" w:color="auto" w:fill="E1DFDD"/>
    </w:rPr>
  </w:style>
  <w:style w:type="paragraph" w:styleId="aa">
    <w:name w:val="List Paragraph"/>
    <w:basedOn w:val="a"/>
    <w:uiPriority w:val="99"/>
    <w:rsid w:val="00573AA6"/>
    <w:pPr>
      <w:ind w:firstLineChars="200" w:firstLine="420"/>
    </w:pPr>
  </w:style>
  <w:style w:type="character" w:styleId="ab">
    <w:name w:val="FollowedHyperlink"/>
    <w:basedOn w:val="a0"/>
    <w:uiPriority w:val="99"/>
    <w:semiHidden/>
    <w:unhideWhenUsed/>
    <w:rsid w:val="006D4F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50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course/NJNU-1001755036?from=search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17</cp:revision>
  <cp:lastPrinted>2023-08-25T06:36:00Z</cp:lastPrinted>
  <dcterms:created xsi:type="dcterms:W3CDTF">2022-09-28T06:48:00Z</dcterms:created>
  <dcterms:modified xsi:type="dcterms:W3CDTF">2023-09-12T05:08:00Z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12488784BD6AAC94EFF04161DF8F4254</vt:lpwstr>
  </property>
</Properties>
</file>