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2135036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拉丁舞基础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20-3、20-2、20-1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高职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00——15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《拉丁舞》中国体育舞蹈联合会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Hans"/>
              </w:rPr>
              <w:t>编译北京体育大学出版社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《中国国际标准舞总会（CBDF）培训·考牌教材》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</w:t>
            </w:r>
            <w:r>
              <w:rPr>
                <w:rFonts w:ascii="Times New Roman" w:hAnsi="Times New Roman"/>
                <w:szCs w:val="24"/>
              </w:rPr>
              <w:t>、</w:t>
            </w:r>
            <w:r>
              <w:rPr>
                <w:rFonts w:hint="eastAsia" w:ascii="Times New Roman" w:hAnsi="Times New Roman"/>
                <w:szCs w:val="24"/>
              </w:rPr>
              <w:t>简单身体练习</w:t>
            </w:r>
          </w:p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（理论1课时）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default" w:ascii="Times New Roman" w:hAnsi="Times New Roman"/>
                <w:szCs w:val="24"/>
                <w:lang w:val="en-US" w:eastAsia="zh-CN"/>
              </w:rPr>
              <w:t>正确的准备姿态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与基本站姿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恰恰舞基本步技术重点和原地律动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左右追步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方形步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恰恰舞基本步技术重点和走步、锁步</w:t>
            </w:r>
          </w:p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纽约步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定点转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手接手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伦巴舞基本步技术重点和古巴摇摆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时间步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方形步</w:t>
            </w:r>
          </w:p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舞基本步技术重点和走步、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滑门步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val="en-US" w:eastAsia="zh-Hans"/>
              </w:rPr>
              <w:t>练习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合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拉丁舞竞赛规则与裁判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准则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拉丁舞竞赛规则漫谈</w:t>
            </w:r>
          </w:p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校园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体育舞蹈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舞蹈竞赛组织与实施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/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总评构成（3个X）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期末考核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课堂表现（</w:t>
            </w:r>
            <w:r>
              <w:rPr>
                <w:rFonts w:hint="eastAsia" w:ascii="Times New Roman" w:hAnsi="Times New Roman"/>
                <w:szCs w:val="24"/>
                <w:lang w:val="zh-TW" w:eastAsia="zh-CN"/>
              </w:rPr>
              <w:t>考勤、检查着装、课堂练习评价）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/>
                <w:szCs w:val="24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课堂元素展示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TW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</w:tc>
      </w:tr>
    </w:tbl>
    <w:p>
      <w:pPr>
        <w:jc w:val="center"/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DFCB2D3"/>
    <w:rsid w:val="6E256335"/>
    <w:rsid w:val="700912C5"/>
    <w:rsid w:val="74F62C86"/>
    <w:rsid w:val="A6FA33FB"/>
    <w:rsid w:val="ADFB634A"/>
    <w:rsid w:val="F2B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3</TotalTime>
  <ScaleCrop>false</ScaleCrop>
  <LinksUpToDate>false</LinksUpToDate>
  <CharactersWithSpaces>1208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leee</cp:lastModifiedBy>
  <cp:lastPrinted>2015-03-19T03:45:00Z</cp:lastPrinted>
  <dcterms:modified xsi:type="dcterms:W3CDTF">2022-09-23T12:21:35Z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145E1E0890E7F883266108638B07A73B</vt:lpwstr>
  </property>
</Properties>
</file>