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2130018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幼儿园游戏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学前教育B21-1、B21-2、B21-3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星期二9:05-9:50（第2节课）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学前儿童游戏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邱学青主编 江苏凤凰教育</w:t>
            </w:r>
            <w:r>
              <w:rPr>
                <w:rFonts w:hint="eastAsia"/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幼儿园游戏指导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邱学青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主编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 xml:space="preserve"> 人民教育出版社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201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12月</w:t>
            </w:r>
          </w:p>
          <w:p>
            <w:pPr>
              <w:numPr>
                <w:ilvl w:val="0"/>
                <w:numId w:val="1"/>
              </w:numPr>
              <w:snapToGrid w:val="0"/>
              <w:spacing w:line="288" w:lineRule="auto"/>
              <w:ind w:left="0" w:leftChars="0" w:firstLine="0" w:firstLineChars="0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儿童游戏通论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》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刘焱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主编 北京师范大学出版社，2014年12月</w:t>
            </w:r>
          </w:p>
          <w:p>
            <w:pPr>
              <w:numPr>
                <w:ilvl w:val="0"/>
                <w:numId w:val="1"/>
              </w:numPr>
              <w:snapToGrid w:val="0"/>
              <w:spacing w:line="288" w:lineRule="auto"/>
              <w:ind w:left="0" w:leftChars="0" w:firstLine="0" w:firstLineChars="0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幼儿园游戏与指导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》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刘焱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主编 高等教育出版社，2012年9月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游戏及其特征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游戏与儿童身心发展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游戏与儿童身心发展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游戏的理论流派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游戏的理论流派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温习本次教学活动相关内容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游戏的理论流派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“儿童游戏的分类”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儿童游戏的分类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预习“影响儿童游戏的因素”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影响儿童游戏的因素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“游戏在幼儿教育中的地位”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游戏在幼儿教育中的地位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预习“幼儿园游戏指导策略”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幼儿园游戏指导策略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幼儿园游戏指导策略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游戏环境的创设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游戏环境的创设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”、“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游戏环境的评价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游戏环境的创设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玩具和游戏材料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游戏观察指导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游戏观察指导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游戏观察指导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ind w:left="0" w:leftChars="0" w:firstLine="0" w:firstLineChars="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2.预习“幼儿园游戏的特点”、“角色游戏的指导”、“结构游戏的指导”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幼儿园各类游戏的指导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预习“表演游戏的指导”、“规则游戏的指导”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幼儿园各类游戏的指导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期终考试（</w:t>
            </w:r>
            <w:r>
              <w:rPr>
                <w:rFonts w:hint="eastAsia"/>
              </w:rPr>
              <w:t>纸笔测试-</w:t>
            </w:r>
            <w:r>
              <w:rPr>
                <w:rFonts w:hint="eastAsia"/>
                <w:lang w:val="en-US" w:eastAsia="zh-CN"/>
              </w:rPr>
              <w:t>闭卷）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leftChars="0" w:right="0" w:rightChars="0"/>
              <w:jc w:val="center"/>
              <w:rPr>
                <w:rFonts w:hint="default" w:ascii="宋体" w:hAnsi="宋体" w:eastAsia="PMingLiU" w:cs="Times New Roman"/>
                <w:bCs/>
                <w:color w:val="000000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leftChars="0" w:right="0" w:rightChars="0"/>
              <w:jc w:val="center"/>
              <w:rPr>
                <w:rFonts w:hint="default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leftChars="0" w:right="0" w:rightChars="0"/>
              <w:jc w:val="center"/>
              <w:rPr>
                <w:rFonts w:hint="default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课后作业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leftChars="0" w:right="0" w:rightChars="0"/>
              <w:jc w:val="center"/>
              <w:rPr>
                <w:rFonts w:hint="default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思考与分析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leftChars="0" w:right="0" w:rightChars="0"/>
              <w:jc w:val="center"/>
              <w:rPr>
                <w:rFonts w:hint="default"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马嘉玉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杨洁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2023-9-1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BD78D3"/>
    <w:multiLevelType w:val="singleLevel"/>
    <w:tmpl w:val="EDBD78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214E1CA"/>
    <w:multiLevelType w:val="singleLevel"/>
    <w:tmpl w:val="F214E1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OWUzMmNjMDkzOGI4OGZiMGMwYjk2MmE1MzdmNjk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E67E27"/>
    <w:rsid w:val="0250298D"/>
    <w:rsid w:val="06D8631C"/>
    <w:rsid w:val="0B02141F"/>
    <w:rsid w:val="0DB76A4A"/>
    <w:rsid w:val="0E9E3DBF"/>
    <w:rsid w:val="199D2E85"/>
    <w:rsid w:val="1AC437A4"/>
    <w:rsid w:val="1B9B294B"/>
    <w:rsid w:val="21A42CA9"/>
    <w:rsid w:val="25AE7211"/>
    <w:rsid w:val="2E59298A"/>
    <w:rsid w:val="32B81E89"/>
    <w:rsid w:val="3592207D"/>
    <w:rsid w:val="37E50B00"/>
    <w:rsid w:val="3A7B3A28"/>
    <w:rsid w:val="49DF08B3"/>
    <w:rsid w:val="53654E1D"/>
    <w:rsid w:val="5A707374"/>
    <w:rsid w:val="63FF23D3"/>
    <w:rsid w:val="65310993"/>
    <w:rsid w:val="6B464BD0"/>
    <w:rsid w:val="6E256335"/>
    <w:rsid w:val="700912C5"/>
    <w:rsid w:val="70FA04FB"/>
    <w:rsid w:val="74F62C86"/>
    <w:rsid w:val="77B96653"/>
    <w:rsid w:val="77E0679B"/>
    <w:rsid w:val="7E6047E5"/>
    <w:rsid w:val="7E84104C"/>
    <w:rsid w:val="7EA8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sco</cp:lastModifiedBy>
  <cp:lastPrinted>2015-03-18T03:45:00Z</cp:lastPrinted>
  <dcterms:modified xsi:type="dcterms:W3CDTF">2023-09-12T13:07:56Z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D63537292D1A4DF4B925021E6E91C988_12</vt:lpwstr>
  </property>
</Properties>
</file>